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34" w:rsidRDefault="005D5F34" w:rsidP="005D5F3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Hathersage Parish Council </w:t>
      </w:r>
    </w:p>
    <w:p w:rsidR="005D5F34" w:rsidRDefault="005D5F34" w:rsidP="005D5F3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Committee</w:t>
      </w:r>
    </w:p>
    <w:p w:rsidR="005D5F34" w:rsidRDefault="005D5F34" w:rsidP="005D5F34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F34" w:rsidRPr="00403772" w:rsidRDefault="005D5F34" w:rsidP="005D5F34">
      <w:pPr>
        <w:jc w:val="center"/>
        <w:rPr>
          <w:rFonts w:ascii="Cambria" w:hAnsi="Cambria"/>
          <w:sz w:val="22"/>
          <w:szCs w:val="22"/>
        </w:rPr>
      </w:pPr>
      <w:r w:rsidRPr="00403772">
        <w:rPr>
          <w:rFonts w:ascii="Cambria" w:hAnsi="Cambria"/>
          <w:sz w:val="22"/>
          <w:szCs w:val="22"/>
        </w:rPr>
        <w:t xml:space="preserve">Minutes of the Planning Committee Meeting held on </w:t>
      </w:r>
      <w:r w:rsidR="00124BBA">
        <w:rPr>
          <w:rFonts w:ascii="Cambria" w:hAnsi="Cambria"/>
          <w:sz w:val="22"/>
          <w:szCs w:val="22"/>
        </w:rPr>
        <w:t>1st August</w:t>
      </w:r>
      <w:r w:rsidRPr="00403772">
        <w:rPr>
          <w:rFonts w:ascii="Cambria" w:hAnsi="Cambria"/>
          <w:sz w:val="22"/>
          <w:szCs w:val="22"/>
        </w:rPr>
        <w:t xml:space="preserve"> 2016.</w:t>
      </w:r>
    </w:p>
    <w:p w:rsidR="005D5F34" w:rsidRPr="00403772" w:rsidRDefault="005D5F34" w:rsidP="005D5F3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/>
      </w:tblPr>
      <w:tblGrid>
        <w:gridCol w:w="933"/>
        <w:gridCol w:w="440"/>
        <w:gridCol w:w="7869"/>
      </w:tblGrid>
      <w:tr w:rsidR="005D5F34" w:rsidRPr="00403772" w:rsidTr="005D5F34">
        <w:trPr>
          <w:trHeight w:val="283"/>
        </w:trPr>
        <w:tc>
          <w:tcPr>
            <w:tcW w:w="9242" w:type="dxa"/>
            <w:gridSpan w:val="3"/>
            <w:hideMark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Present:              </w:t>
            </w:r>
            <w:proofErr w:type="spellStart"/>
            <w:r w:rsidRPr="00403772">
              <w:rPr>
                <w:rFonts w:ascii="Cambria" w:hAnsi="Cambria"/>
                <w:sz w:val="22"/>
                <w:szCs w:val="22"/>
              </w:rPr>
              <w:t>Cllrs</w:t>
            </w:r>
            <w:proofErr w:type="spellEnd"/>
            <w:r w:rsidRPr="00403772">
              <w:rPr>
                <w:rFonts w:ascii="Cambria" w:hAnsi="Cambria"/>
                <w:sz w:val="22"/>
                <w:szCs w:val="22"/>
              </w:rPr>
              <w:t xml:space="preserve"> J Marsden; B. Gordon; H Rodgers</w:t>
            </w:r>
          </w:p>
        </w:tc>
      </w:tr>
      <w:tr w:rsidR="005D5F34" w:rsidRPr="00403772" w:rsidTr="005D5F34">
        <w:trPr>
          <w:trHeight w:val="283"/>
        </w:trPr>
        <w:tc>
          <w:tcPr>
            <w:tcW w:w="9242" w:type="dxa"/>
            <w:gridSpan w:val="3"/>
            <w:hideMark/>
          </w:tcPr>
          <w:p w:rsidR="005D5F34" w:rsidRPr="00403772" w:rsidRDefault="005D5F34" w:rsidP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In attendance:  C Wilkinson (Asst Clerk ) Public: </w:t>
            </w:r>
            <w:r w:rsidR="00124BBA">
              <w:rPr>
                <w:rFonts w:ascii="Cambria" w:hAnsi="Cambria"/>
                <w:sz w:val="22"/>
                <w:szCs w:val="22"/>
              </w:rPr>
              <w:t xml:space="preserve">S </w:t>
            </w:r>
            <w:proofErr w:type="spellStart"/>
            <w:r w:rsidR="00124BBA">
              <w:rPr>
                <w:rFonts w:ascii="Cambria" w:hAnsi="Cambria"/>
                <w:sz w:val="22"/>
                <w:szCs w:val="22"/>
              </w:rPr>
              <w:t>Gedye</w:t>
            </w:r>
            <w:proofErr w:type="spellEnd"/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7/16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Apologies: B Hanley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D5F34" w:rsidP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>0</w:t>
            </w:r>
            <w:r w:rsidR="00124BBA">
              <w:rPr>
                <w:rFonts w:ascii="Cambria" w:hAnsi="Cambria"/>
                <w:sz w:val="22"/>
                <w:szCs w:val="22"/>
              </w:rPr>
              <w:t>38</w:t>
            </w:r>
            <w:r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Item 6.2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 xml:space="preserve"> brought forward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124BBA" w:rsidP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9/16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>No interests declared.</w:t>
            </w:r>
          </w:p>
        </w:tc>
      </w:tr>
      <w:tr w:rsidR="005D5F34" w:rsidRPr="00403772" w:rsidTr="005D5F34">
        <w:trPr>
          <w:trHeight w:val="329"/>
        </w:trPr>
        <w:tc>
          <w:tcPr>
            <w:tcW w:w="933" w:type="dxa"/>
            <w:hideMark/>
          </w:tcPr>
          <w:p w:rsidR="005D5F34" w:rsidRPr="00403772" w:rsidRDefault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0/16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pStyle w:val="NoSpacing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Public Participation. </w:t>
            </w:r>
          </w:p>
        </w:tc>
      </w:tr>
      <w:tr w:rsidR="005D5F34" w:rsidRPr="00403772" w:rsidTr="005D5F34">
        <w:trPr>
          <w:trHeight w:val="329"/>
        </w:trPr>
        <w:tc>
          <w:tcPr>
            <w:tcW w:w="933" w:type="dxa"/>
            <w:hideMark/>
          </w:tcPr>
          <w:p w:rsidR="005D5F34" w:rsidRPr="00403772" w:rsidRDefault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0/16</w:t>
            </w:r>
          </w:p>
        </w:tc>
        <w:tc>
          <w:tcPr>
            <w:tcW w:w="440" w:type="dxa"/>
            <w:hideMark/>
          </w:tcPr>
          <w:p w:rsidR="005D5F34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532707" w:rsidRPr="00403772" w:rsidRDefault="0053270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 w:rsidP="00532707">
            <w:pPr>
              <w:pStyle w:val="NoSpacing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S </w:t>
            </w:r>
            <w:proofErr w:type="spellStart"/>
            <w:r w:rsidRPr="00403772">
              <w:rPr>
                <w:rFonts w:ascii="Cambria" w:hAnsi="Cambria"/>
                <w:sz w:val="22"/>
                <w:szCs w:val="22"/>
              </w:rPr>
              <w:t>Gedye</w:t>
            </w:r>
            <w:proofErr w:type="spellEnd"/>
            <w:r w:rsidRPr="00403772">
              <w:rPr>
                <w:rFonts w:ascii="Cambria" w:hAnsi="Cambria"/>
                <w:sz w:val="22"/>
                <w:szCs w:val="22"/>
              </w:rPr>
              <w:t xml:space="preserve"> re planni</w:t>
            </w:r>
            <w:r w:rsidR="00532707">
              <w:rPr>
                <w:rFonts w:ascii="Cambria" w:hAnsi="Cambria"/>
                <w:sz w:val="22"/>
                <w:szCs w:val="22"/>
              </w:rPr>
              <w:t>ng application NP/DDD/0716/0606 &amp; NP/DDD/0716/0605 Hall Farm Cottage.  Feels that the proposals are sympathetic to the character of the building. Listed buildings do have to change as people now expect higher standards of acco</w:t>
            </w:r>
            <w:r w:rsidR="00C0230D">
              <w:rPr>
                <w:rFonts w:ascii="Cambria" w:hAnsi="Cambria"/>
                <w:sz w:val="22"/>
                <w:szCs w:val="22"/>
              </w:rPr>
              <w:t>m</w:t>
            </w:r>
            <w:r w:rsidR="00532707">
              <w:rPr>
                <w:rFonts w:ascii="Cambria" w:hAnsi="Cambria"/>
                <w:sz w:val="22"/>
                <w:szCs w:val="22"/>
              </w:rPr>
              <w:t xml:space="preserve">modation.  Very little has been done to the building and it seems good conservation to make the alterations where others have already been done. </w:t>
            </w:r>
          </w:p>
        </w:tc>
      </w:tr>
      <w:tr w:rsidR="005D5F34" w:rsidRPr="00403772" w:rsidTr="005D5F34">
        <w:trPr>
          <w:trHeight w:val="329"/>
        </w:trPr>
        <w:tc>
          <w:tcPr>
            <w:tcW w:w="933" w:type="dxa"/>
            <w:hideMark/>
          </w:tcPr>
          <w:p w:rsidR="005D5F34" w:rsidRPr="00403772" w:rsidRDefault="0053270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1/16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32707">
            <w:pPr>
              <w:pStyle w:val="NoSpacing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Minutes of  18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 xml:space="preserve">th July  2016 had been circulated and were approved and signed by the meeting Chair.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3270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042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C52D35" w:rsidRPr="00C52D35" w:rsidRDefault="005D5F34" w:rsidP="00C52D35">
            <w:pPr>
              <w:rPr>
                <w:rFonts w:ascii="Cambria" w:hAnsi="Cambria" w:cs="Arial"/>
                <w:sz w:val="22"/>
                <w:szCs w:val="22"/>
              </w:rPr>
            </w:pPr>
            <w:r w:rsidRPr="00C52D35">
              <w:rPr>
                <w:rFonts w:ascii="Cambria" w:hAnsi="Cambria"/>
                <w:sz w:val="22"/>
                <w:szCs w:val="22"/>
              </w:rPr>
              <w:t xml:space="preserve">Consider application </w:t>
            </w:r>
            <w:r w:rsidR="00532707" w:rsidRPr="00C52D35">
              <w:rPr>
                <w:rFonts w:ascii="Cambria" w:hAnsi="Cambria"/>
                <w:sz w:val="22"/>
                <w:szCs w:val="22"/>
              </w:rPr>
              <w:t>NP/DDD/0716/0606 &amp; NP/DDD/0716/0605</w:t>
            </w:r>
            <w:r w:rsidRPr="00C52D35">
              <w:rPr>
                <w:rFonts w:ascii="Cambria" w:hAnsi="Cambria"/>
                <w:sz w:val="22"/>
                <w:szCs w:val="22"/>
              </w:rPr>
              <w:t xml:space="preserve">.  </w:t>
            </w:r>
            <w:r w:rsidR="00532707" w:rsidRPr="00C52D35">
              <w:rPr>
                <w:rFonts w:ascii="Cambria" w:hAnsi="Cambria"/>
                <w:sz w:val="22"/>
                <w:szCs w:val="22"/>
              </w:rPr>
              <w:t xml:space="preserve">Hall Cottage Baulk Lane. </w:t>
            </w:r>
            <w:r w:rsidRPr="00C52D3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D1DA2" w:rsidRPr="00C52D35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C52D35" w:rsidRPr="00C52D35">
              <w:rPr>
                <w:rFonts w:ascii="Cambria" w:hAnsi="Cambria" w:cs="Arial"/>
                <w:sz w:val="22"/>
                <w:szCs w:val="22"/>
              </w:rPr>
              <w:t xml:space="preserve">Planning Permission &amp; Listed Building Consent for Rear extension to provide hall, studio, stair to basement &amp; </w:t>
            </w:r>
            <w:proofErr w:type="spellStart"/>
            <w:r w:rsidR="00C52D35" w:rsidRPr="00C52D35">
              <w:rPr>
                <w:rFonts w:ascii="Cambria" w:hAnsi="Cambria" w:cs="Arial"/>
                <w:sz w:val="22"/>
                <w:szCs w:val="22"/>
              </w:rPr>
              <w:t>ensuite</w:t>
            </w:r>
            <w:proofErr w:type="spellEnd"/>
            <w:r w:rsidR="00C52D35" w:rsidRPr="00C52D35">
              <w:rPr>
                <w:rFonts w:ascii="Cambria" w:hAnsi="Cambria" w:cs="Arial"/>
                <w:sz w:val="22"/>
                <w:szCs w:val="22"/>
              </w:rPr>
              <w:t xml:space="preserve"> at a half level. Refurbishment of basement and conversion to habitable space including restoration of original window openings.  </w:t>
            </w:r>
            <w:proofErr w:type="spellStart"/>
            <w:r w:rsidR="00C52D35" w:rsidRPr="00C52D35">
              <w:rPr>
                <w:rFonts w:ascii="Cambria" w:hAnsi="Cambria" w:cs="Arial"/>
                <w:sz w:val="22"/>
                <w:szCs w:val="22"/>
              </w:rPr>
              <w:t>Regrading</w:t>
            </w:r>
            <w:proofErr w:type="spellEnd"/>
            <w:r w:rsidR="00C52D35" w:rsidRPr="00C52D35">
              <w:rPr>
                <w:rFonts w:ascii="Cambria" w:hAnsi="Cambria" w:cs="Arial"/>
                <w:sz w:val="22"/>
                <w:szCs w:val="22"/>
              </w:rPr>
              <w:t xml:space="preserve"> of lawn and access to basement door.</w:t>
            </w:r>
          </w:p>
          <w:p w:rsidR="00C52D35" w:rsidRPr="00C52D35" w:rsidRDefault="00C52D35" w:rsidP="00C52D35">
            <w:pPr>
              <w:rPr>
                <w:rFonts w:ascii="Cambria" w:hAnsi="Cambria" w:cs="Arial"/>
                <w:sz w:val="22"/>
                <w:szCs w:val="22"/>
              </w:rPr>
            </w:pPr>
            <w:r w:rsidRPr="00C52D35">
              <w:rPr>
                <w:rFonts w:ascii="Cambria" w:hAnsi="Cambria" w:cs="Arial"/>
                <w:sz w:val="22"/>
                <w:szCs w:val="22"/>
              </w:rPr>
              <w:t>There are no objections to these proposals, and the Committee fully support the proposals to restore and conserve a vernacular building of its time. Its original 18C design as a property for an occupant of high standing within the community is not necessarily  appropriate for modern day living</w:t>
            </w:r>
          </w:p>
          <w:p w:rsidR="00C52D35" w:rsidRPr="00C52D35" w:rsidRDefault="00C52D35" w:rsidP="00C52D35">
            <w:pPr>
              <w:pStyle w:val="NoSpacing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C52D35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The northerly aspect is a modest rear appearance of random stonework and has had several previous modifications. The proposed rear extension does not cause harm to the listed features of the building and is a tastefully designed extension separating the 1850's and the 21st century.  The half level </w:t>
            </w:r>
            <w:proofErr w:type="spellStart"/>
            <w:r w:rsidRPr="00C52D35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ensuite</w:t>
            </w:r>
            <w:proofErr w:type="spellEnd"/>
            <w:r w:rsidRPr="00C52D35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and glass roof as proposed respond perfectly to the needs of the occupants. The Planning Committee would like to see a high specification for the glazing of the proposed studio roof as befits this listed building.</w:t>
            </w:r>
          </w:p>
          <w:p w:rsidR="005D5F34" w:rsidRPr="00403772" w:rsidRDefault="00C52D35" w:rsidP="00C52D35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C52D35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The sensitive enhancement by the uncovering of the original features at the front of the property - including the re-opening of the basement door - and intended use of the basement space is felt to be an advantage for an old property, allowing air circulation and preventing long term decay.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3270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043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BD1DA2" w:rsidRDefault="0053270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Consider Application </w:t>
            </w:r>
            <w:r w:rsidR="00BD1DA2">
              <w:rPr>
                <w:rFonts w:ascii="Cambria" w:hAnsi="Cambria"/>
                <w:sz w:val="22"/>
                <w:szCs w:val="22"/>
              </w:rPr>
              <w:t>NP/DDD/0716/0648 Nether Hall Farm. Rear Conservatory.</w:t>
            </w:r>
          </w:p>
          <w:p w:rsidR="005D5F34" w:rsidRPr="00403772" w:rsidRDefault="00BD1DA2" w:rsidP="00BD1D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objections to this application. It is a tasteful design with a modern roof shape, however there is a concern regarding the materials to be used for construction as the only material listed is glass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BD1D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044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No Planning Applications granted or refused. 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BD1D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045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>Next meeting: 1</w:t>
            </w:r>
            <w:r w:rsidR="00BD1DA2">
              <w:rPr>
                <w:rFonts w:ascii="Cambria" w:hAnsi="Cambria"/>
                <w:sz w:val="22"/>
                <w:szCs w:val="22"/>
              </w:rPr>
              <w:t>5</w:t>
            </w:r>
            <w:r w:rsidRPr="00403772">
              <w:rPr>
                <w:rFonts w:ascii="Cambria" w:hAnsi="Cambria"/>
                <w:sz w:val="22"/>
                <w:szCs w:val="22"/>
              </w:rPr>
              <w:t>st August 2016  19:00 to consider Planning Application NP/DDD/0716/</w:t>
            </w:r>
            <w:r w:rsidR="00BD1DA2">
              <w:rPr>
                <w:rFonts w:ascii="Cambria" w:hAnsi="Cambria"/>
                <w:sz w:val="22"/>
                <w:szCs w:val="22"/>
              </w:rPr>
              <w:t xml:space="preserve">0685 4 </w:t>
            </w:r>
            <w:proofErr w:type="spellStart"/>
            <w:r w:rsidR="00BD1DA2">
              <w:rPr>
                <w:rFonts w:ascii="Cambria" w:hAnsi="Cambria"/>
                <w:sz w:val="22"/>
                <w:szCs w:val="22"/>
              </w:rPr>
              <w:t>Crossland</w:t>
            </w:r>
            <w:proofErr w:type="spellEnd"/>
            <w:r w:rsidR="00BD1DA2">
              <w:rPr>
                <w:rFonts w:ascii="Cambria" w:hAnsi="Cambria"/>
                <w:sz w:val="22"/>
                <w:szCs w:val="22"/>
              </w:rPr>
              <w:t xml:space="preserve"> Rd, form new dormer windows, and any other applications received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D5F34">
            <w:pPr>
              <w:suppressAutoHyphens w:val="0"/>
              <w:spacing w:line="276" w:lineRule="auto"/>
              <w:rPr>
                <w:rFonts w:ascii="Cambria" w:eastAsiaTheme="minorEastAsia" w:hAnsi="Cambria"/>
                <w:sz w:val="22"/>
                <w:szCs w:val="22"/>
                <w:lang w:eastAsia="en-GB"/>
              </w:rPr>
            </w:pP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uppressAutoHyphens w:val="0"/>
              <w:spacing w:line="276" w:lineRule="auto"/>
              <w:rPr>
                <w:rFonts w:ascii="Cambria" w:eastAsiaTheme="minorEastAsia" w:hAnsi="Cambria"/>
                <w:sz w:val="22"/>
                <w:szCs w:val="22"/>
                <w:lang w:eastAsia="en-GB"/>
              </w:rPr>
            </w:pP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BD1DA2">
              <w:rPr>
                <w:rFonts w:ascii="Cambria" w:hAnsi="Cambria"/>
                <w:sz w:val="22"/>
                <w:szCs w:val="22"/>
              </w:rPr>
              <w:t>19:55</w:t>
            </w:r>
          </w:p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5D5F34" w:rsidRPr="00403772" w:rsidRDefault="00BD1DA2">
            <w:pPr>
              <w:tabs>
                <w:tab w:val="left" w:pos="0"/>
              </w:tabs>
              <w:spacing w:line="276" w:lineRule="auto"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Page 1 of 1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: Chair’s Signature: …………………………………………….  Date......................</w:t>
            </w:r>
          </w:p>
        </w:tc>
      </w:tr>
    </w:tbl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sectPr w:rsidR="002F5B37" w:rsidRPr="00403772" w:rsidSect="00CC3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D5F34"/>
    <w:rsid w:val="00124BBA"/>
    <w:rsid w:val="002F5B37"/>
    <w:rsid w:val="00403772"/>
    <w:rsid w:val="00532707"/>
    <w:rsid w:val="005D5F34"/>
    <w:rsid w:val="00823E30"/>
    <w:rsid w:val="0087485E"/>
    <w:rsid w:val="008B420B"/>
    <w:rsid w:val="00B4458B"/>
    <w:rsid w:val="00BD1DA2"/>
    <w:rsid w:val="00BE4F22"/>
    <w:rsid w:val="00C0230D"/>
    <w:rsid w:val="00C52D35"/>
    <w:rsid w:val="00C739FE"/>
    <w:rsid w:val="00CC3D69"/>
    <w:rsid w:val="00E8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23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 wilkinson</cp:lastModifiedBy>
  <cp:revision>5</cp:revision>
  <cp:lastPrinted>2016-08-02T17:08:00Z</cp:lastPrinted>
  <dcterms:created xsi:type="dcterms:W3CDTF">2016-08-02T10:16:00Z</dcterms:created>
  <dcterms:modified xsi:type="dcterms:W3CDTF">2016-08-03T08:03:00Z</dcterms:modified>
</cp:coreProperties>
</file>