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14B9A60E" w:rsidR="002D53E8" w:rsidRPr="00622282" w:rsidRDefault="00D6399D" w:rsidP="00B129A5">
      <w:pPr>
        <w:tabs>
          <w:tab w:val="left" w:pos="0"/>
          <w:tab w:val="left" w:pos="6804"/>
        </w:tabs>
        <w:jc w:val="right"/>
        <w:rPr>
          <w:rFonts w:ascii="Cambria" w:hAnsi="Cambria"/>
          <w:sz w:val="24"/>
          <w:szCs w:val="24"/>
        </w:rPr>
      </w:pPr>
      <w:r>
        <w:rPr>
          <w:rFonts w:ascii="Cambria" w:hAnsi="Cambria"/>
          <w:sz w:val="24"/>
          <w:szCs w:val="24"/>
        </w:rPr>
        <w:t>7</w:t>
      </w:r>
      <w:r w:rsidRPr="00D6399D">
        <w:rPr>
          <w:rFonts w:ascii="Cambria" w:hAnsi="Cambria"/>
          <w:sz w:val="24"/>
          <w:szCs w:val="24"/>
          <w:vertAlign w:val="superscript"/>
        </w:rPr>
        <w:t>th</w:t>
      </w:r>
      <w:r>
        <w:rPr>
          <w:rFonts w:ascii="Cambria" w:hAnsi="Cambria"/>
          <w:sz w:val="24"/>
          <w:szCs w:val="24"/>
        </w:rPr>
        <w:t xml:space="preserve"> January</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w:t>
      </w:r>
      <w:r>
        <w:rPr>
          <w:rFonts w:ascii="Cambria" w:hAnsi="Cambria"/>
          <w:sz w:val="24"/>
          <w:szCs w:val="24"/>
        </w:rPr>
        <w:t>1</w:t>
      </w:r>
    </w:p>
    <w:p w14:paraId="43BC1DE5" w14:textId="77777777" w:rsidR="007407A0" w:rsidRDefault="007407A0" w:rsidP="00AA6363">
      <w:pPr>
        <w:tabs>
          <w:tab w:val="left" w:pos="0"/>
          <w:tab w:val="left" w:pos="6804"/>
        </w:tabs>
        <w:rPr>
          <w:rFonts w:ascii="Cambria" w:hAnsi="Cambria"/>
          <w:sz w:val="24"/>
          <w:szCs w:val="24"/>
        </w:rPr>
      </w:pPr>
    </w:p>
    <w:p w14:paraId="2CA4D397" w14:textId="0FEBA1C2" w:rsidR="00D73BC3" w:rsidRPr="00622282" w:rsidRDefault="007407A0" w:rsidP="00AA6363">
      <w:pPr>
        <w:tabs>
          <w:tab w:val="left" w:pos="0"/>
          <w:tab w:val="left" w:pos="6804"/>
        </w:tabs>
        <w:rPr>
          <w:rFonts w:ascii="Cambria" w:hAnsi="Cambria"/>
          <w:sz w:val="24"/>
          <w:szCs w:val="24"/>
        </w:rPr>
      </w:pPr>
      <w:r>
        <w:rPr>
          <w:rFonts w:ascii="Cambria" w:hAnsi="Cambria"/>
          <w:sz w:val="24"/>
          <w:szCs w:val="24"/>
        </w:rPr>
        <w:t xml:space="preserve">Dear Councillor, </w:t>
      </w:r>
      <w:proofErr w:type="gramStart"/>
      <w:r>
        <w:rPr>
          <w:rFonts w:ascii="Cambria" w:hAnsi="Cambria"/>
          <w:sz w:val="24"/>
          <w:szCs w:val="24"/>
        </w:rPr>
        <w:t>You</w:t>
      </w:r>
      <w:proofErr w:type="gramEnd"/>
      <w:r>
        <w:rPr>
          <w:rFonts w:ascii="Cambria" w:hAnsi="Cambria"/>
          <w:sz w:val="24"/>
          <w:szCs w:val="24"/>
        </w:rPr>
        <w:t xml:space="preserve"> are summoned to a Hathersage Parish Council </w:t>
      </w:r>
      <w:r w:rsidR="00E9629B" w:rsidRPr="00622282">
        <w:rPr>
          <w:rFonts w:ascii="Cambria" w:hAnsi="Cambria"/>
          <w:sz w:val="24"/>
          <w:szCs w:val="24"/>
        </w:rPr>
        <w:t xml:space="preserve">Swimming </w:t>
      </w:r>
      <w:r w:rsidR="003B7B33" w:rsidRPr="00622282">
        <w:rPr>
          <w:rFonts w:ascii="Cambria" w:hAnsi="Cambria"/>
          <w:sz w:val="24"/>
          <w:szCs w:val="24"/>
        </w:rPr>
        <w:t>Poo</w:t>
      </w:r>
      <w:r w:rsidR="004914D3">
        <w:rPr>
          <w:rFonts w:ascii="Cambria" w:hAnsi="Cambria"/>
          <w:sz w:val="24"/>
          <w:szCs w:val="24"/>
        </w:rPr>
        <w:t>l</w:t>
      </w:r>
      <w:r w:rsidR="00334D8F">
        <w:rPr>
          <w:rFonts w:ascii="Cambria" w:hAnsi="Cambria"/>
          <w:sz w:val="24"/>
          <w:szCs w:val="24"/>
        </w:rPr>
        <w:t xml:space="preserve"> plus</w:t>
      </w:r>
      <w:r w:rsidR="00957448">
        <w:rPr>
          <w:rFonts w:ascii="Cambria" w:hAnsi="Cambria"/>
          <w:sz w:val="24"/>
          <w:szCs w:val="24"/>
        </w:rPr>
        <w:t>/HR</w:t>
      </w:r>
      <w:r w:rsidR="00A64CF9" w:rsidRPr="00622282">
        <w:rPr>
          <w:rFonts w:ascii="Cambria" w:hAnsi="Cambria"/>
          <w:sz w:val="24"/>
          <w:szCs w:val="24"/>
        </w:rPr>
        <w:t xml:space="preserve"> </w:t>
      </w:r>
      <w:r w:rsidR="00417880" w:rsidRPr="00622282">
        <w:rPr>
          <w:rFonts w:ascii="Cambria" w:hAnsi="Cambria"/>
          <w:sz w:val="24"/>
          <w:szCs w:val="24"/>
        </w:rPr>
        <w:t>Committee</w:t>
      </w:r>
      <w:r w:rsidR="00417880">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r w:rsidR="00EA264D" w:rsidRPr="00622282">
        <w:rPr>
          <w:rFonts w:ascii="Cambria" w:hAnsi="Cambria"/>
          <w:sz w:val="24"/>
          <w:szCs w:val="24"/>
        </w:rPr>
        <w:t>Tuesday</w:t>
      </w:r>
      <w:r w:rsidR="00AA6013">
        <w:rPr>
          <w:rFonts w:ascii="Cambria" w:hAnsi="Cambria"/>
          <w:sz w:val="24"/>
          <w:szCs w:val="24"/>
        </w:rPr>
        <w:t xml:space="preserve"> </w:t>
      </w:r>
      <w:r w:rsidR="00654F66">
        <w:rPr>
          <w:rFonts w:ascii="Cambria" w:hAnsi="Cambria"/>
          <w:sz w:val="24"/>
          <w:szCs w:val="24"/>
        </w:rPr>
        <w:t>12</w:t>
      </w:r>
      <w:r w:rsidR="00BF569E" w:rsidRPr="00BF569E">
        <w:rPr>
          <w:rFonts w:ascii="Cambria" w:hAnsi="Cambria"/>
          <w:sz w:val="24"/>
          <w:szCs w:val="24"/>
          <w:vertAlign w:val="superscript"/>
        </w:rPr>
        <w:t>th</w:t>
      </w:r>
      <w:r w:rsidR="00BF569E">
        <w:rPr>
          <w:rFonts w:ascii="Cambria" w:hAnsi="Cambria"/>
          <w:sz w:val="24"/>
          <w:szCs w:val="24"/>
        </w:rPr>
        <w:t xml:space="preserve"> </w:t>
      </w:r>
      <w:r w:rsidR="00654F66">
        <w:rPr>
          <w:rFonts w:ascii="Cambria" w:hAnsi="Cambria"/>
          <w:sz w:val="24"/>
          <w:szCs w:val="24"/>
        </w:rPr>
        <w:t>Jan</w:t>
      </w:r>
      <w:r w:rsidR="0093260B">
        <w:rPr>
          <w:rFonts w:ascii="Cambria" w:hAnsi="Cambria"/>
          <w:sz w:val="24"/>
          <w:szCs w:val="24"/>
        </w:rPr>
        <w:t>u</w:t>
      </w:r>
      <w:r w:rsidR="00654F66">
        <w:rPr>
          <w:rFonts w:ascii="Cambria" w:hAnsi="Cambria"/>
          <w:sz w:val="24"/>
          <w:szCs w:val="24"/>
        </w:rPr>
        <w:t>ary</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w:t>
      </w:r>
      <w:r w:rsidR="00654F66">
        <w:rPr>
          <w:rFonts w:ascii="Cambria" w:hAnsi="Cambria"/>
          <w:sz w:val="24"/>
          <w:szCs w:val="24"/>
        </w:rPr>
        <w:t>1</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000CD6">
        <w:rPr>
          <w:rFonts w:ascii="Cambria" w:hAnsi="Cambria"/>
          <w:sz w:val="24"/>
          <w:szCs w:val="24"/>
        </w:rPr>
        <w:t>. The Zoom link is</w:t>
      </w:r>
      <w:r w:rsidR="00DD640A">
        <w:rPr>
          <w:rFonts w:ascii="Cambria" w:hAnsi="Cambria"/>
          <w:sz w:val="24"/>
          <w:szCs w:val="24"/>
        </w:rPr>
        <w:t xml:space="preserve"> </w:t>
      </w:r>
      <w:hyperlink r:id="rId8" w:history="1">
        <w:r w:rsidR="00000CD6" w:rsidRPr="00000CD6">
          <w:rPr>
            <w:rStyle w:val="Hyperlink"/>
            <w:rFonts w:ascii="Cambria" w:hAnsi="Cambria"/>
            <w:sz w:val="22"/>
            <w:szCs w:val="22"/>
          </w:rPr>
          <w:t>https://us02web.zoom.us/j/9491678155</w:t>
        </w:r>
      </w:hyperlink>
      <w:r w:rsidR="00000CD6">
        <w:t xml:space="preserve"> </w:t>
      </w:r>
      <w:r w:rsidR="00915DCA">
        <w:rPr>
          <w:rFonts w:ascii="Cambria" w:hAnsi="Cambria"/>
          <w:color w:val="FF0000"/>
          <w:sz w:val="24"/>
          <w:szCs w:val="24"/>
        </w:rPr>
        <w:t xml:space="preserve"> </w:t>
      </w:r>
      <w:r w:rsidR="00FD1B16" w:rsidRPr="00FD1B16">
        <w:rPr>
          <w:rFonts w:ascii="Cambria" w:hAnsi="Cambria"/>
          <w:sz w:val="24"/>
          <w:szCs w:val="24"/>
        </w:rPr>
        <w:t>Passcode 1932</w:t>
      </w:r>
      <w:r w:rsidR="00EA264D" w:rsidRPr="00622282">
        <w:rPr>
          <w:rFonts w:ascii="Cambria" w:hAnsi="Cambria"/>
          <w:sz w:val="24"/>
          <w:szCs w:val="24"/>
        </w:rPr>
        <w:t>.</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51F9A950" w:rsidR="009D1BF6" w:rsidRDefault="00E13A70" w:rsidP="006B1FE1">
      <w:pPr>
        <w:rPr>
          <w:rFonts w:ascii="Cambria" w:hAnsi="Cambria"/>
          <w:sz w:val="24"/>
          <w:szCs w:val="24"/>
        </w:rPr>
      </w:pPr>
      <w:r>
        <w:rPr>
          <w:rFonts w:ascii="Cambria" w:hAnsi="Cambria"/>
          <w:noProof/>
          <w:sz w:val="24"/>
          <w:szCs w:val="24"/>
          <w:lang w:eastAsia="en-GB"/>
        </w:rPr>
        <w:drawing>
          <wp:anchor distT="0" distB="0" distL="114300" distR="114300" simplePos="0" relativeHeight="251657728" behindDoc="1" locked="0" layoutInCell="1" allowOverlap="1" wp14:anchorId="3DCBB1BE" wp14:editId="7AC77C54">
            <wp:simplePos x="0" y="0"/>
            <wp:positionH relativeFrom="column">
              <wp:posOffset>1343025</wp:posOffset>
            </wp:positionH>
            <wp:positionV relativeFrom="paragraph">
              <wp:posOffset>92710</wp:posOffset>
            </wp:positionV>
            <wp:extent cx="962025" cy="400050"/>
            <wp:effectExtent l="0" t="0" r="0" b="0"/>
            <wp:wrapTight wrapText="bothSides">
              <wp:wrapPolygon edited="0">
                <wp:start x="0" y="0"/>
                <wp:lineTo x="0" y="20571"/>
                <wp:lineTo x="21386" y="2057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pic:spPr>
                </pic:pic>
              </a:graphicData>
            </a:graphic>
            <wp14:sizeRelH relativeFrom="page">
              <wp14:pctWidth>0</wp14:pctWidth>
            </wp14:sizeRelH>
            <wp14:sizeRelV relativeFrom="page">
              <wp14:pctHeight>0</wp14:pctHeight>
            </wp14:sizeRelV>
          </wp:anchor>
        </w:drawing>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26DC901C" w14:textId="77777777" w:rsidR="00A24E28" w:rsidRDefault="00A24E28" w:rsidP="006B1FE1">
      <w:pPr>
        <w:rPr>
          <w:rFonts w:ascii="Cambria" w:hAnsi="Cambria"/>
          <w:sz w:val="24"/>
          <w:szCs w:val="24"/>
        </w:rPr>
      </w:pPr>
    </w:p>
    <w:p w14:paraId="3740E5DC" w14:textId="07496CB8"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452A0">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452A0">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452A0">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452A0">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0452A0">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05E21078"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4914D3">
              <w:rPr>
                <w:rFonts w:ascii="Cambria" w:hAnsi="Cambria"/>
                <w:sz w:val="24"/>
                <w:szCs w:val="24"/>
              </w:rPr>
              <w:t>September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0452A0">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0452A0">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15B3A78D" w:rsidR="00E04BD2" w:rsidRPr="00E04BD2" w:rsidRDefault="00E04BD2" w:rsidP="00F95A9E">
            <w:pPr>
              <w:rPr>
                <w:rFonts w:ascii="Cambria" w:hAnsi="Cambria"/>
                <w:sz w:val="24"/>
                <w:szCs w:val="24"/>
              </w:rPr>
            </w:pPr>
            <w:r w:rsidRPr="00E04BD2">
              <w:rPr>
                <w:rFonts w:ascii="Cambria" w:hAnsi="Cambria"/>
                <w:sz w:val="24"/>
                <w:szCs w:val="24"/>
              </w:rPr>
              <w:t>Events booked for 202</w:t>
            </w:r>
            <w:r w:rsidR="00FE1E9D">
              <w:rPr>
                <w:rFonts w:ascii="Cambria" w:hAnsi="Cambria"/>
                <w:sz w:val="24"/>
                <w:szCs w:val="24"/>
              </w:rPr>
              <w:t>1</w:t>
            </w:r>
            <w:r w:rsidRPr="00E04BD2">
              <w:rPr>
                <w:rFonts w:ascii="Cambria" w:hAnsi="Cambria"/>
                <w:sz w:val="24"/>
                <w:szCs w:val="24"/>
              </w:rPr>
              <w:t xml:space="preserve"> since the last meeting.</w:t>
            </w:r>
          </w:p>
        </w:tc>
      </w:tr>
      <w:tr w:rsidR="00524E15" w:rsidRPr="00622282" w14:paraId="5E023CB4" w14:textId="77777777" w:rsidTr="000452A0">
        <w:tc>
          <w:tcPr>
            <w:tcW w:w="672" w:type="dxa"/>
          </w:tcPr>
          <w:p w14:paraId="619B05B4" w14:textId="16DFA933" w:rsidR="00524E15" w:rsidRDefault="00524E15" w:rsidP="00C80395">
            <w:pPr>
              <w:jc w:val="right"/>
              <w:rPr>
                <w:rFonts w:ascii="Cambria" w:hAnsi="Cambria"/>
                <w:sz w:val="24"/>
                <w:szCs w:val="24"/>
              </w:rPr>
            </w:pPr>
            <w:r>
              <w:rPr>
                <w:rFonts w:ascii="Cambria" w:hAnsi="Cambria"/>
                <w:sz w:val="24"/>
                <w:szCs w:val="24"/>
              </w:rPr>
              <w:t>4</w:t>
            </w:r>
          </w:p>
        </w:tc>
        <w:tc>
          <w:tcPr>
            <w:tcW w:w="399" w:type="dxa"/>
          </w:tcPr>
          <w:p w14:paraId="1336B039" w14:textId="229124A9" w:rsidR="00524E15" w:rsidRDefault="00524E15" w:rsidP="00F95A9E">
            <w:pPr>
              <w:jc w:val="center"/>
              <w:rPr>
                <w:rFonts w:ascii="Cambria" w:hAnsi="Cambria"/>
                <w:sz w:val="24"/>
                <w:szCs w:val="24"/>
              </w:rPr>
            </w:pPr>
            <w:r>
              <w:rPr>
                <w:rFonts w:ascii="Cambria" w:hAnsi="Cambria"/>
                <w:sz w:val="24"/>
                <w:szCs w:val="24"/>
              </w:rPr>
              <w:t>.4</w:t>
            </w:r>
          </w:p>
        </w:tc>
        <w:tc>
          <w:tcPr>
            <w:tcW w:w="9611" w:type="dxa"/>
          </w:tcPr>
          <w:p w14:paraId="3413286A" w14:textId="3982832A" w:rsidR="00524E15" w:rsidRPr="00E04BD2" w:rsidRDefault="00524E15" w:rsidP="00F95A9E">
            <w:pPr>
              <w:rPr>
                <w:rFonts w:ascii="Cambria" w:hAnsi="Cambria"/>
                <w:sz w:val="24"/>
                <w:szCs w:val="24"/>
              </w:rPr>
            </w:pPr>
            <w:r>
              <w:rPr>
                <w:rFonts w:ascii="Cambria" w:hAnsi="Cambria"/>
                <w:sz w:val="24"/>
                <w:szCs w:val="24"/>
              </w:rPr>
              <w:t>Hilly Triathlon 2021</w:t>
            </w:r>
            <w:r w:rsidR="00AE2B0D">
              <w:rPr>
                <w:rFonts w:ascii="Cambria" w:hAnsi="Cambria"/>
                <w:sz w:val="24"/>
                <w:szCs w:val="24"/>
              </w:rPr>
              <w:t xml:space="preserve"> (standing item)</w:t>
            </w:r>
            <w:r>
              <w:rPr>
                <w:rFonts w:ascii="Cambria" w:hAnsi="Cambria"/>
                <w:sz w:val="24"/>
                <w:szCs w:val="24"/>
              </w:rPr>
              <w:t>.</w:t>
            </w:r>
          </w:p>
        </w:tc>
      </w:tr>
      <w:tr w:rsidR="008C784B" w:rsidRPr="00622282" w14:paraId="7F82AA2E" w14:textId="77777777" w:rsidTr="000452A0">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2E45AD51"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meeting</w:t>
            </w:r>
            <w:r w:rsidR="00832591">
              <w:rPr>
                <w:rFonts w:ascii="Cambria" w:hAnsi="Cambria" w:cs="Arial"/>
                <w:sz w:val="24"/>
                <w:szCs w:val="24"/>
              </w:rPr>
              <w:t xml:space="preserve"> </w:t>
            </w:r>
            <w:r w:rsidR="00654F66">
              <w:rPr>
                <w:rFonts w:ascii="Cambria" w:hAnsi="Cambria" w:cs="Arial"/>
                <w:sz w:val="24"/>
                <w:szCs w:val="24"/>
              </w:rPr>
              <w:t>8</w:t>
            </w:r>
            <w:r w:rsidR="00832591" w:rsidRPr="00832591">
              <w:rPr>
                <w:rFonts w:ascii="Cambria" w:hAnsi="Cambria" w:cs="Arial"/>
                <w:sz w:val="24"/>
                <w:szCs w:val="24"/>
                <w:vertAlign w:val="superscript"/>
              </w:rPr>
              <w:t>th</w:t>
            </w:r>
            <w:r w:rsidR="00832591">
              <w:rPr>
                <w:rFonts w:ascii="Cambria" w:hAnsi="Cambria" w:cs="Arial"/>
                <w:sz w:val="24"/>
                <w:szCs w:val="24"/>
              </w:rPr>
              <w:t xml:space="preserve"> </w:t>
            </w:r>
            <w:r w:rsidR="00654F66">
              <w:rPr>
                <w:rFonts w:ascii="Cambria" w:hAnsi="Cambria" w:cs="Arial"/>
                <w:sz w:val="24"/>
                <w:szCs w:val="24"/>
              </w:rPr>
              <w:t>Dec</w:t>
            </w:r>
            <w:r w:rsidR="001B7B66">
              <w:rPr>
                <w:rFonts w:ascii="Cambria" w:hAnsi="Cambria" w:cs="Arial"/>
                <w:sz w:val="24"/>
                <w:szCs w:val="24"/>
              </w:rPr>
              <w:t>em</w:t>
            </w:r>
            <w:r w:rsidR="00AC7817">
              <w:rPr>
                <w:rFonts w:ascii="Cambria" w:hAnsi="Cambria" w:cs="Arial"/>
                <w:sz w:val="24"/>
                <w:szCs w:val="24"/>
              </w:rPr>
              <w:t>ber</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0D36FE89" w14:textId="77777777" w:rsidTr="000452A0">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DC3A47">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216C42CD" w:rsidR="001E0A11" w:rsidRDefault="00C500B8" w:rsidP="00C500B8">
            <w:pPr>
              <w:rPr>
                <w:rFonts w:ascii="Cambria" w:hAnsi="Cambria"/>
                <w:sz w:val="24"/>
                <w:szCs w:val="24"/>
              </w:rPr>
            </w:pPr>
            <w:r w:rsidRPr="00CE528C">
              <w:rPr>
                <w:rFonts w:ascii="Cambria" w:hAnsi="Cambria"/>
                <w:b/>
                <w:bCs/>
                <w:sz w:val="24"/>
                <w:szCs w:val="24"/>
              </w:rPr>
              <w:t>Plant room upgrade project</w:t>
            </w:r>
            <w:r w:rsidRPr="000D1B4A">
              <w:rPr>
                <w:rFonts w:ascii="Cambria" w:hAnsi="Cambria"/>
                <w:sz w:val="24"/>
                <w:szCs w:val="24"/>
              </w:rPr>
              <w:t>.</w:t>
            </w:r>
          </w:p>
        </w:tc>
      </w:tr>
      <w:tr w:rsidR="00B250C0" w:rsidRPr="00622282" w14:paraId="6898481D" w14:textId="77777777" w:rsidTr="00DC3A47">
        <w:tc>
          <w:tcPr>
            <w:tcW w:w="672" w:type="dxa"/>
          </w:tcPr>
          <w:p w14:paraId="1ABA632C" w14:textId="7D7B77B0" w:rsidR="00B250C0" w:rsidRDefault="00740D4B" w:rsidP="00C500B8">
            <w:pPr>
              <w:jc w:val="right"/>
              <w:rPr>
                <w:rFonts w:ascii="Cambria" w:hAnsi="Cambria"/>
                <w:sz w:val="24"/>
                <w:szCs w:val="24"/>
              </w:rPr>
            </w:pPr>
            <w:r>
              <w:rPr>
                <w:rFonts w:ascii="Cambria" w:hAnsi="Cambria"/>
                <w:sz w:val="24"/>
                <w:szCs w:val="24"/>
              </w:rPr>
              <w:t>7</w:t>
            </w:r>
          </w:p>
        </w:tc>
        <w:tc>
          <w:tcPr>
            <w:tcW w:w="399" w:type="dxa"/>
          </w:tcPr>
          <w:p w14:paraId="7B7B4A53" w14:textId="0155B8DE" w:rsidR="00B250C0" w:rsidRDefault="00B250C0" w:rsidP="00C500B8">
            <w:pPr>
              <w:jc w:val="center"/>
              <w:rPr>
                <w:rFonts w:ascii="Cambria" w:hAnsi="Cambria"/>
                <w:sz w:val="24"/>
                <w:szCs w:val="24"/>
              </w:rPr>
            </w:pPr>
            <w:r>
              <w:rPr>
                <w:rFonts w:ascii="Cambria" w:hAnsi="Cambria"/>
                <w:sz w:val="24"/>
                <w:szCs w:val="24"/>
              </w:rPr>
              <w:t>.</w:t>
            </w:r>
            <w:r w:rsidR="00FE1E9D">
              <w:rPr>
                <w:rFonts w:ascii="Cambria" w:hAnsi="Cambria"/>
                <w:sz w:val="24"/>
                <w:szCs w:val="24"/>
              </w:rPr>
              <w:t>1</w:t>
            </w:r>
          </w:p>
        </w:tc>
        <w:tc>
          <w:tcPr>
            <w:tcW w:w="9611" w:type="dxa"/>
          </w:tcPr>
          <w:p w14:paraId="43DF4CF6" w14:textId="5684BE53" w:rsidR="004217F4" w:rsidRPr="005D2F5D" w:rsidRDefault="00B250C0" w:rsidP="00E13A70">
            <w:pPr>
              <w:rPr>
                <w:rFonts w:ascii="Cambria" w:hAnsi="Cambria"/>
                <w:sz w:val="24"/>
                <w:szCs w:val="24"/>
              </w:rPr>
            </w:pPr>
            <w:r>
              <w:rPr>
                <w:rFonts w:ascii="Cambria" w:hAnsi="Cambria"/>
                <w:sz w:val="24"/>
                <w:szCs w:val="24"/>
              </w:rPr>
              <w:t>Snagging</w:t>
            </w:r>
            <w:r w:rsidR="0084612D">
              <w:rPr>
                <w:rFonts w:ascii="Cambria" w:hAnsi="Cambria"/>
                <w:sz w:val="24"/>
                <w:szCs w:val="24"/>
              </w:rPr>
              <w:t xml:space="preserve"> - </w:t>
            </w:r>
            <w:r w:rsidR="00A24E28">
              <w:rPr>
                <w:rFonts w:ascii="Cambria" w:hAnsi="Cambria"/>
                <w:sz w:val="24"/>
                <w:szCs w:val="24"/>
              </w:rPr>
              <w:t>General update on snagging.</w:t>
            </w:r>
          </w:p>
        </w:tc>
      </w:tr>
      <w:tr w:rsidR="00C500B8" w:rsidRPr="00622282" w14:paraId="0F85DB94" w14:textId="77777777" w:rsidTr="00DC3A47">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FE1E9D" w:rsidRPr="00622282" w14:paraId="34DD5638" w14:textId="77777777" w:rsidTr="00DC3A47">
        <w:trPr>
          <w:trHeight w:val="144"/>
        </w:trPr>
        <w:tc>
          <w:tcPr>
            <w:tcW w:w="672" w:type="dxa"/>
          </w:tcPr>
          <w:p w14:paraId="4280F2B8" w14:textId="2D67C79B" w:rsidR="00FE1E9D" w:rsidRDefault="003A50BF" w:rsidP="00C500B8">
            <w:pPr>
              <w:jc w:val="right"/>
              <w:rPr>
                <w:rFonts w:ascii="Cambria" w:hAnsi="Cambria"/>
                <w:sz w:val="24"/>
                <w:szCs w:val="24"/>
              </w:rPr>
            </w:pPr>
            <w:r>
              <w:rPr>
                <w:rFonts w:ascii="Cambria" w:hAnsi="Cambria"/>
                <w:sz w:val="24"/>
                <w:szCs w:val="24"/>
              </w:rPr>
              <w:t>8</w:t>
            </w:r>
          </w:p>
        </w:tc>
        <w:tc>
          <w:tcPr>
            <w:tcW w:w="399" w:type="dxa"/>
          </w:tcPr>
          <w:p w14:paraId="67EC625F" w14:textId="0B4D775E" w:rsidR="00FE1E9D" w:rsidRPr="00622282" w:rsidRDefault="003A50BF" w:rsidP="00C500B8">
            <w:pPr>
              <w:jc w:val="center"/>
              <w:rPr>
                <w:rFonts w:ascii="Cambria" w:hAnsi="Cambria"/>
                <w:sz w:val="24"/>
                <w:szCs w:val="24"/>
              </w:rPr>
            </w:pPr>
            <w:r>
              <w:rPr>
                <w:rFonts w:ascii="Cambria" w:hAnsi="Cambria"/>
                <w:sz w:val="24"/>
                <w:szCs w:val="24"/>
              </w:rPr>
              <w:t>.1</w:t>
            </w:r>
          </w:p>
        </w:tc>
        <w:tc>
          <w:tcPr>
            <w:tcW w:w="9611" w:type="dxa"/>
          </w:tcPr>
          <w:p w14:paraId="7286B512" w14:textId="417521B9" w:rsidR="00FE1E9D" w:rsidRPr="003A50BF" w:rsidRDefault="003A50BF" w:rsidP="00C500B8">
            <w:pPr>
              <w:rPr>
                <w:rFonts w:ascii="Cambria" w:hAnsi="Cambria"/>
                <w:sz w:val="24"/>
                <w:szCs w:val="24"/>
              </w:rPr>
            </w:pPr>
            <w:r w:rsidRPr="003A50BF">
              <w:rPr>
                <w:rFonts w:ascii="Cambria" w:hAnsi="Cambria"/>
                <w:sz w:val="24"/>
                <w:szCs w:val="24"/>
              </w:rPr>
              <w:t>Floor surfacing under the pool cover</w:t>
            </w:r>
            <w:r w:rsidR="005A00C4">
              <w:rPr>
                <w:rFonts w:ascii="Cambria" w:hAnsi="Cambria"/>
                <w:sz w:val="24"/>
                <w:szCs w:val="24"/>
              </w:rPr>
              <w:t xml:space="preserve"> r</w:t>
            </w:r>
            <w:r w:rsidR="00495359">
              <w:rPr>
                <w:rFonts w:ascii="Cambria" w:hAnsi="Cambria"/>
                <w:sz w:val="24"/>
                <w:szCs w:val="24"/>
              </w:rPr>
              <w:t>oller</w:t>
            </w:r>
            <w:r>
              <w:rPr>
                <w:rFonts w:ascii="Cambria" w:hAnsi="Cambria"/>
                <w:sz w:val="24"/>
                <w:szCs w:val="24"/>
              </w:rPr>
              <w:t>.</w:t>
            </w:r>
          </w:p>
        </w:tc>
      </w:tr>
      <w:tr w:rsidR="003A50BF" w:rsidRPr="00622282" w14:paraId="0F9B0E33" w14:textId="77777777" w:rsidTr="00DC3A47">
        <w:trPr>
          <w:trHeight w:val="144"/>
        </w:trPr>
        <w:tc>
          <w:tcPr>
            <w:tcW w:w="672" w:type="dxa"/>
          </w:tcPr>
          <w:p w14:paraId="306D36D5" w14:textId="4A7C84C8" w:rsidR="003A50BF" w:rsidRDefault="003A50BF" w:rsidP="00C500B8">
            <w:pPr>
              <w:jc w:val="right"/>
              <w:rPr>
                <w:rFonts w:ascii="Cambria" w:hAnsi="Cambria"/>
                <w:sz w:val="24"/>
                <w:szCs w:val="24"/>
              </w:rPr>
            </w:pPr>
            <w:r>
              <w:rPr>
                <w:rFonts w:ascii="Cambria" w:hAnsi="Cambria"/>
                <w:sz w:val="24"/>
                <w:szCs w:val="24"/>
              </w:rPr>
              <w:t>8</w:t>
            </w:r>
          </w:p>
        </w:tc>
        <w:tc>
          <w:tcPr>
            <w:tcW w:w="399" w:type="dxa"/>
          </w:tcPr>
          <w:p w14:paraId="68DD5AC0" w14:textId="3A1A676C" w:rsidR="003A50BF" w:rsidRDefault="003A50BF" w:rsidP="00C500B8">
            <w:pPr>
              <w:jc w:val="center"/>
              <w:rPr>
                <w:rFonts w:ascii="Cambria" w:hAnsi="Cambria"/>
                <w:sz w:val="24"/>
                <w:szCs w:val="24"/>
              </w:rPr>
            </w:pPr>
            <w:r>
              <w:rPr>
                <w:rFonts w:ascii="Cambria" w:hAnsi="Cambria"/>
                <w:sz w:val="24"/>
                <w:szCs w:val="24"/>
              </w:rPr>
              <w:t>.2</w:t>
            </w:r>
          </w:p>
        </w:tc>
        <w:tc>
          <w:tcPr>
            <w:tcW w:w="9611" w:type="dxa"/>
          </w:tcPr>
          <w:p w14:paraId="0EEF5BA2" w14:textId="128B8B14" w:rsidR="003A50BF" w:rsidRPr="003A50BF" w:rsidRDefault="003A50BF" w:rsidP="00C500B8">
            <w:pPr>
              <w:rPr>
                <w:rFonts w:ascii="Cambria" w:hAnsi="Cambria"/>
                <w:sz w:val="24"/>
                <w:szCs w:val="24"/>
              </w:rPr>
            </w:pPr>
            <w:r>
              <w:rPr>
                <w:rFonts w:ascii="Cambria" w:hAnsi="Cambria"/>
                <w:sz w:val="24"/>
                <w:szCs w:val="24"/>
              </w:rPr>
              <w:t>Pathway</w:t>
            </w:r>
            <w:r w:rsidR="00404634">
              <w:rPr>
                <w:rFonts w:ascii="Cambria" w:hAnsi="Cambria"/>
                <w:sz w:val="24"/>
                <w:szCs w:val="24"/>
              </w:rPr>
              <w:t xml:space="preserve"> from showers across the grassed area.</w:t>
            </w:r>
          </w:p>
        </w:tc>
      </w:tr>
      <w:tr w:rsidR="00C500B8" w:rsidRPr="00622282" w14:paraId="2067EAB4" w14:textId="77777777" w:rsidTr="00DC3A47">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C500B8" w:rsidRPr="00622282" w14:paraId="676277E9" w14:textId="77777777" w:rsidTr="00DC3A47">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FB23F6" w:rsidRPr="00622282" w14:paraId="78169C4A" w14:textId="77777777" w:rsidTr="00DC3A47">
        <w:tc>
          <w:tcPr>
            <w:tcW w:w="672" w:type="dxa"/>
          </w:tcPr>
          <w:p w14:paraId="4E43CA92" w14:textId="722502A9" w:rsidR="00FB23F6" w:rsidRDefault="00FB23F6" w:rsidP="00FB23F6">
            <w:pPr>
              <w:jc w:val="right"/>
              <w:rPr>
                <w:rFonts w:ascii="Cambria" w:hAnsi="Cambria"/>
                <w:sz w:val="24"/>
                <w:szCs w:val="24"/>
              </w:rPr>
            </w:pPr>
            <w:r w:rsidRPr="000E0502">
              <w:rPr>
                <w:rFonts w:ascii="Cambria" w:hAnsi="Cambria"/>
                <w:sz w:val="24"/>
                <w:szCs w:val="24"/>
              </w:rPr>
              <w:t>10</w:t>
            </w:r>
          </w:p>
        </w:tc>
        <w:tc>
          <w:tcPr>
            <w:tcW w:w="399" w:type="dxa"/>
          </w:tcPr>
          <w:p w14:paraId="19BF2EDD" w14:textId="7EEFB3F3" w:rsidR="00FB23F6" w:rsidRPr="00622282" w:rsidRDefault="00FB23F6" w:rsidP="00FB23F6">
            <w:pPr>
              <w:jc w:val="center"/>
              <w:rPr>
                <w:rFonts w:ascii="Cambria" w:hAnsi="Cambria"/>
                <w:sz w:val="24"/>
                <w:szCs w:val="24"/>
              </w:rPr>
            </w:pPr>
            <w:r>
              <w:rPr>
                <w:rFonts w:ascii="Cambria" w:hAnsi="Cambria"/>
                <w:sz w:val="24"/>
                <w:szCs w:val="24"/>
              </w:rPr>
              <w:t>.1</w:t>
            </w:r>
          </w:p>
        </w:tc>
        <w:tc>
          <w:tcPr>
            <w:tcW w:w="9611" w:type="dxa"/>
          </w:tcPr>
          <w:p w14:paraId="5675965F" w14:textId="767A9EFB" w:rsidR="00FB23F6" w:rsidRDefault="00FB23F6" w:rsidP="00FB23F6">
            <w:pPr>
              <w:rPr>
                <w:rFonts w:ascii="Cambria" w:hAnsi="Cambria"/>
                <w:b/>
                <w:bCs/>
                <w:sz w:val="24"/>
                <w:szCs w:val="24"/>
              </w:rPr>
            </w:pPr>
            <w:r>
              <w:rPr>
                <w:rFonts w:ascii="Cambria" w:hAnsi="Cambria"/>
                <w:sz w:val="24"/>
                <w:szCs w:val="24"/>
              </w:rPr>
              <w:t>R</w:t>
            </w:r>
            <w:r w:rsidRPr="000E7F13">
              <w:rPr>
                <w:rFonts w:ascii="Cambria" w:hAnsi="Cambria"/>
                <w:sz w:val="24"/>
                <w:szCs w:val="24"/>
              </w:rPr>
              <w:t>eview of clerk</w:t>
            </w:r>
            <w:r>
              <w:rPr>
                <w:rFonts w:ascii="Cambria" w:hAnsi="Cambria"/>
                <w:sz w:val="24"/>
                <w:szCs w:val="24"/>
              </w:rPr>
              <w:t>’</w:t>
            </w:r>
            <w:r w:rsidRPr="000E7F13">
              <w:rPr>
                <w:rFonts w:ascii="Cambria" w:hAnsi="Cambria"/>
                <w:sz w:val="24"/>
                <w:szCs w:val="24"/>
              </w:rPr>
              <w:t>s salary</w:t>
            </w:r>
            <w:r>
              <w:rPr>
                <w:rFonts w:ascii="Cambria" w:hAnsi="Cambria"/>
                <w:sz w:val="24"/>
                <w:szCs w:val="24"/>
              </w:rPr>
              <w:t>.</w:t>
            </w:r>
          </w:p>
        </w:tc>
      </w:tr>
      <w:tr w:rsidR="00FB23F6" w:rsidRPr="00AC041C" w14:paraId="187C03EC" w14:textId="77777777" w:rsidTr="00DC3A47">
        <w:tc>
          <w:tcPr>
            <w:tcW w:w="672" w:type="dxa"/>
          </w:tcPr>
          <w:p w14:paraId="7C20292C" w14:textId="10E4129F" w:rsidR="00FB23F6" w:rsidRPr="00AC041C" w:rsidRDefault="00FB23F6" w:rsidP="00FB23F6">
            <w:pPr>
              <w:jc w:val="right"/>
              <w:rPr>
                <w:rFonts w:ascii="Cambria" w:hAnsi="Cambria"/>
                <w:sz w:val="24"/>
                <w:szCs w:val="24"/>
              </w:rPr>
            </w:pPr>
            <w:r w:rsidRPr="000E0502">
              <w:rPr>
                <w:rFonts w:ascii="Cambria" w:hAnsi="Cambria"/>
                <w:sz w:val="24"/>
                <w:szCs w:val="24"/>
              </w:rPr>
              <w:t>10</w:t>
            </w:r>
          </w:p>
        </w:tc>
        <w:tc>
          <w:tcPr>
            <w:tcW w:w="399" w:type="dxa"/>
          </w:tcPr>
          <w:p w14:paraId="78D87338" w14:textId="4CD769E9" w:rsidR="00FB23F6" w:rsidRPr="00AC041C" w:rsidRDefault="00FB23F6" w:rsidP="00FB23F6">
            <w:pPr>
              <w:jc w:val="center"/>
              <w:rPr>
                <w:rFonts w:ascii="Cambria" w:hAnsi="Cambria"/>
                <w:sz w:val="24"/>
                <w:szCs w:val="24"/>
              </w:rPr>
            </w:pPr>
            <w:r>
              <w:rPr>
                <w:rFonts w:ascii="Cambria" w:hAnsi="Cambria"/>
                <w:sz w:val="24"/>
                <w:szCs w:val="24"/>
              </w:rPr>
              <w:t>.2</w:t>
            </w:r>
          </w:p>
        </w:tc>
        <w:tc>
          <w:tcPr>
            <w:tcW w:w="9611" w:type="dxa"/>
          </w:tcPr>
          <w:p w14:paraId="22C91D76" w14:textId="7ED04E10" w:rsidR="00FB23F6" w:rsidRPr="00AC041C" w:rsidRDefault="00FB23F6" w:rsidP="00FB23F6">
            <w:pPr>
              <w:rPr>
                <w:rFonts w:ascii="Cambria" w:hAnsi="Cambria"/>
                <w:sz w:val="24"/>
                <w:szCs w:val="24"/>
              </w:rPr>
            </w:pPr>
            <w:r>
              <w:rPr>
                <w:rFonts w:ascii="Cambria" w:hAnsi="Cambria"/>
                <w:sz w:val="24"/>
                <w:szCs w:val="24"/>
              </w:rPr>
              <w:t>R</w:t>
            </w:r>
            <w:r w:rsidRPr="00AC041C">
              <w:rPr>
                <w:rFonts w:ascii="Cambria" w:hAnsi="Cambria"/>
                <w:sz w:val="24"/>
                <w:szCs w:val="24"/>
              </w:rPr>
              <w:t>eview of RFO</w:t>
            </w:r>
            <w:r>
              <w:rPr>
                <w:rFonts w:ascii="Cambria" w:hAnsi="Cambria"/>
                <w:sz w:val="24"/>
                <w:szCs w:val="24"/>
              </w:rPr>
              <w:t>’s</w:t>
            </w:r>
            <w:r w:rsidRPr="00AC041C">
              <w:rPr>
                <w:rFonts w:ascii="Cambria" w:hAnsi="Cambria"/>
                <w:sz w:val="24"/>
                <w:szCs w:val="24"/>
              </w:rPr>
              <w:t xml:space="preserve"> job description and DALC review</w:t>
            </w:r>
            <w:r>
              <w:rPr>
                <w:rFonts w:ascii="Cambria" w:hAnsi="Cambria"/>
                <w:sz w:val="24"/>
                <w:szCs w:val="24"/>
              </w:rPr>
              <w:t>.</w:t>
            </w:r>
          </w:p>
        </w:tc>
      </w:tr>
      <w:tr w:rsidR="00FB23F6" w:rsidRPr="00AC041C" w14:paraId="27BFA0B7" w14:textId="77777777" w:rsidTr="00DC3A47">
        <w:tc>
          <w:tcPr>
            <w:tcW w:w="672" w:type="dxa"/>
          </w:tcPr>
          <w:p w14:paraId="7A7A813E" w14:textId="18AB0FBE" w:rsidR="00FB23F6" w:rsidRPr="00AC041C" w:rsidRDefault="00FB23F6" w:rsidP="00FB23F6">
            <w:pPr>
              <w:jc w:val="right"/>
              <w:rPr>
                <w:rFonts w:ascii="Cambria" w:hAnsi="Cambria"/>
                <w:sz w:val="24"/>
                <w:szCs w:val="24"/>
              </w:rPr>
            </w:pPr>
            <w:r w:rsidRPr="000E0502">
              <w:rPr>
                <w:rFonts w:ascii="Cambria" w:hAnsi="Cambria"/>
                <w:sz w:val="24"/>
                <w:szCs w:val="24"/>
              </w:rPr>
              <w:t>10</w:t>
            </w:r>
          </w:p>
        </w:tc>
        <w:tc>
          <w:tcPr>
            <w:tcW w:w="399" w:type="dxa"/>
          </w:tcPr>
          <w:p w14:paraId="48BD16A4" w14:textId="7F06FA90" w:rsidR="00FB23F6" w:rsidRPr="00AC041C" w:rsidRDefault="00FB23F6" w:rsidP="00FB23F6">
            <w:pPr>
              <w:jc w:val="center"/>
              <w:rPr>
                <w:rFonts w:ascii="Cambria" w:hAnsi="Cambria"/>
                <w:sz w:val="24"/>
                <w:szCs w:val="24"/>
              </w:rPr>
            </w:pPr>
            <w:r>
              <w:rPr>
                <w:rFonts w:ascii="Cambria" w:hAnsi="Cambria"/>
                <w:sz w:val="24"/>
                <w:szCs w:val="24"/>
              </w:rPr>
              <w:t>.3</w:t>
            </w:r>
          </w:p>
        </w:tc>
        <w:tc>
          <w:tcPr>
            <w:tcW w:w="9611" w:type="dxa"/>
          </w:tcPr>
          <w:p w14:paraId="191A79CE" w14:textId="22FBC60A" w:rsidR="00FB23F6" w:rsidRPr="00AC041C" w:rsidRDefault="00FB23F6" w:rsidP="00FB23F6">
            <w:pPr>
              <w:rPr>
                <w:rFonts w:ascii="Cambria" w:hAnsi="Cambria"/>
                <w:sz w:val="24"/>
                <w:szCs w:val="24"/>
              </w:rPr>
            </w:pPr>
            <w:r>
              <w:rPr>
                <w:rFonts w:ascii="Cambria" w:hAnsi="Cambria"/>
                <w:sz w:val="24"/>
                <w:szCs w:val="24"/>
              </w:rPr>
              <w:t>R</w:t>
            </w:r>
            <w:r w:rsidRPr="00AC041C">
              <w:rPr>
                <w:rFonts w:ascii="Cambria" w:hAnsi="Cambria"/>
                <w:sz w:val="24"/>
                <w:szCs w:val="24"/>
              </w:rPr>
              <w:t>eview of assistant clerk</w:t>
            </w:r>
            <w:r>
              <w:rPr>
                <w:rFonts w:ascii="Cambria" w:hAnsi="Cambria"/>
                <w:sz w:val="24"/>
                <w:szCs w:val="24"/>
              </w:rPr>
              <w:t>’s</w:t>
            </w:r>
            <w:r w:rsidRPr="00AC041C">
              <w:rPr>
                <w:rFonts w:ascii="Cambria" w:hAnsi="Cambria"/>
                <w:sz w:val="24"/>
                <w:szCs w:val="24"/>
              </w:rPr>
              <w:t xml:space="preserve"> JD and DALC</w:t>
            </w:r>
            <w:r>
              <w:rPr>
                <w:rFonts w:ascii="Cambria" w:hAnsi="Cambria"/>
                <w:sz w:val="24"/>
                <w:szCs w:val="24"/>
              </w:rPr>
              <w:t xml:space="preserve"> review.</w:t>
            </w:r>
          </w:p>
        </w:tc>
      </w:tr>
      <w:tr w:rsidR="00AC041C" w:rsidRPr="00622282" w14:paraId="6B71430B" w14:textId="77777777" w:rsidTr="00DC3A47">
        <w:tc>
          <w:tcPr>
            <w:tcW w:w="672" w:type="dxa"/>
          </w:tcPr>
          <w:p w14:paraId="5C492014" w14:textId="0E7038E7" w:rsidR="00AC041C" w:rsidRDefault="00AC041C" w:rsidP="00AC041C">
            <w:pPr>
              <w:jc w:val="right"/>
              <w:rPr>
                <w:rFonts w:ascii="Cambria" w:hAnsi="Cambria"/>
                <w:sz w:val="24"/>
                <w:szCs w:val="24"/>
              </w:rPr>
            </w:pPr>
            <w:r>
              <w:rPr>
                <w:rFonts w:ascii="Cambria" w:hAnsi="Cambria"/>
                <w:sz w:val="24"/>
                <w:szCs w:val="24"/>
              </w:rPr>
              <w:t>10</w:t>
            </w:r>
          </w:p>
        </w:tc>
        <w:tc>
          <w:tcPr>
            <w:tcW w:w="399" w:type="dxa"/>
          </w:tcPr>
          <w:p w14:paraId="7C6088FC" w14:textId="49C76E3B" w:rsidR="00AC041C" w:rsidRDefault="00AC041C" w:rsidP="00AC041C">
            <w:pPr>
              <w:jc w:val="center"/>
              <w:rPr>
                <w:rFonts w:ascii="Cambria" w:hAnsi="Cambria"/>
                <w:sz w:val="24"/>
                <w:szCs w:val="24"/>
              </w:rPr>
            </w:pPr>
            <w:r>
              <w:rPr>
                <w:rFonts w:ascii="Cambria" w:hAnsi="Cambria"/>
                <w:sz w:val="24"/>
                <w:szCs w:val="24"/>
              </w:rPr>
              <w:t>.4</w:t>
            </w:r>
          </w:p>
        </w:tc>
        <w:tc>
          <w:tcPr>
            <w:tcW w:w="9611" w:type="dxa"/>
          </w:tcPr>
          <w:p w14:paraId="1E743711" w14:textId="6BE11820" w:rsidR="00AC041C" w:rsidRDefault="00AC041C" w:rsidP="00AC041C">
            <w:pPr>
              <w:rPr>
                <w:rFonts w:ascii="Cambria" w:hAnsi="Cambria"/>
                <w:sz w:val="24"/>
                <w:szCs w:val="24"/>
              </w:rPr>
            </w:pPr>
            <w:r>
              <w:rPr>
                <w:rFonts w:ascii="Cambria" w:hAnsi="Cambria"/>
                <w:sz w:val="24"/>
                <w:szCs w:val="24"/>
              </w:rPr>
              <w:t>Employee Handbook.</w:t>
            </w:r>
          </w:p>
        </w:tc>
      </w:tr>
      <w:tr w:rsidR="00AC041C" w:rsidRPr="00622282" w14:paraId="4427AF35" w14:textId="77777777" w:rsidTr="00DC3A47">
        <w:tc>
          <w:tcPr>
            <w:tcW w:w="672" w:type="dxa"/>
          </w:tcPr>
          <w:p w14:paraId="7CBE6066" w14:textId="3A56C60A" w:rsidR="00AC041C" w:rsidRDefault="00AC041C" w:rsidP="00AC041C">
            <w:pPr>
              <w:jc w:val="right"/>
              <w:rPr>
                <w:rFonts w:ascii="Cambria" w:hAnsi="Cambria"/>
                <w:sz w:val="24"/>
                <w:szCs w:val="24"/>
              </w:rPr>
            </w:pPr>
            <w:r>
              <w:rPr>
                <w:rFonts w:ascii="Cambria" w:hAnsi="Cambria"/>
                <w:sz w:val="24"/>
                <w:szCs w:val="24"/>
              </w:rPr>
              <w:t>10</w:t>
            </w:r>
          </w:p>
        </w:tc>
        <w:tc>
          <w:tcPr>
            <w:tcW w:w="399" w:type="dxa"/>
          </w:tcPr>
          <w:p w14:paraId="2E8522BD" w14:textId="02DCBA75" w:rsidR="00AC041C" w:rsidRDefault="00AC041C" w:rsidP="00AC041C">
            <w:pPr>
              <w:jc w:val="center"/>
              <w:rPr>
                <w:rFonts w:ascii="Cambria" w:hAnsi="Cambria"/>
                <w:sz w:val="24"/>
                <w:szCs w:val="24"/>
              </w:rPr>
            </w:pPr>
            <w:r>
              <w:rPr>
                <w:rFonts w:ascii="Cambria" w:hAnsi="Cambria"/>
                <w:sz w:val="24"/>
                <w:szCs w:val="24"/>
              </w:rPr>
              <w:t>.5</w:t>
            </w:r>
          </w:p>
        </w:tc>
        <w:tc>
          <w:tcPr>
            <w:tcW w:w="9611" w:type="dxa"/>
          </w:tcPr>
          <w:p w14:paraId="449285E6" w14:textId="54A57570" w:rsidR="00AC041C" w:rsidRDefault="00AC041C" w:rsidP="00AC041C">
            <w:pPr>
              <w:rPr>
                <w:rFonts w:ascii="Cambria" w:hAnsi="Cambria"/>
                <w:sz w:val="24"/>
                <w:szCs w:val="24"/>
              </w:rPr>
            </w:pPr>
            <w:r>
              <w:rPr>
                <w:rFonts w:ascii="Cambria" w:hAnsi="Cambria"/>
                <w:sz w:val="24"/>
                <w:szCs w:val="24"/>
              </w:rPr>
              <w:t>R</w:t>
            </w:r>
            <w:r w:rsidRPr="003E08D7">
              <w:rPr>
                <w:rFonts w:ascii="Cambria" w:hAnsi="Cambria"/>
                <w:sz w:val="24"/>
                <w:szCs w:val="24"/>
              </w:rPr>
              <w:t>eview of Government Coronavirus policies</w:t>
            </w:r>
            <w:r>
              <w:rPr>
                <w:rFonts w:ascii="Cambria" w:hAnsi="Cambria"/>
                <w:sz w:val="24"/>
                <w:szCs w:val="24"/>
              </w:rPr>
              <w:t>.</w:t>
            </w:r>
          </w:p>
        </w:tc>
      </w:tr>
      <w:tr w:rsidR="00AC041C" w:rsidRPr="00622282" w14:paraId="7BBCB85E" w14:textId="77777777" w:rsidTr="00DC3A47">
        <w:tc>
          <w:tcPr>
            <w:tcW w:w="672" w:type="dxa"/>
          </w:tcPr>
          <w:p w14:paraId="4704A73A" w14:textId="6CF06A95" w:rsidR="00AC041C" w:rsidRDefault="00AC041C" w:rsidP="00AC041C">
            <w:pPr>
              <w:jc w:val="right"/>
              <w:rPr>
                <w:rFonts w:ascii="Cambria" w:hAnsi="Cambria"/>
                <w:sz w:val="24"/>
                <w:szCs w:val="24"/>
              </w:rPr>
            </w:pPr>
            <w:r>
              <w:rPr>
                <w:rFonts w:ascii="Cambria" w:hAnsi="Cambria"/>
                <w:sz w:val="24"/>
                <w:szCs w:val="24"/>
              </w:rPr>
              <w:t>10</w:t>
            </w:r>
          </w:p>
        </w:tc>
        <w:tc>
          <w:tcPr>
            <w:tcW w:w="399" w:type="dxa"/>
          </w:tcPr>
          <w:p w14:paraId="189048B8" w14:textId="729ABDA6" w:rsidR="00AC041C" w:rsidRDefault="00FB23F6" w:rsidP="00AC041C">
            <w:pPr>
              <w:jc w:val="center"/>
              <w:rPr>
                <w:rFonts w:ascii="Cambria" w:hAnsi="Cambria"/>
                <w:sz w:val="24"/>
                <w:szCs w:val="24"/>
              </w:rPr>
            </w:pPr>
            <w:r>
              <w:rPr>
                <w:rFonts w:ascii="Cambria" w:hAnsi="Cambria"/>
                <w:sz w:val="24"/>
                <w:szCs w:val="24"/>
              </w:rPr>
              <w:t>.6</w:t>
            </w:r>
          </w:p>
        </w:tc>
        <w:tc>
          <w:tcPr>
            <w:tcW w:w="9611" w:type="dxa"/>
          </w:tcPr>
          <w:p w14:paraId="72427CDA" w14:textId="6824CEBC" w:rsidR="00AC041C" w:rsidRDefault="00AC041C" w:rsidP="00AC041C">
            <w:pPr>
              <w:rPr>
                <w:rFonts w:ascii="Cambria" w:hAnsi="Cambria"/>
                <w:sz w:val="24"/>
                <w:szCs w:val="24"/>
              </w:rPr>
            </w:pPr>
            <w:r>
              <w:rPr>
                <w:rFonts w:ascii="Cambria" w:hAnsi="Cambria"/>
                <w:sz w:val="24"/>
                <w:szCs w:val="24"/>
              </w:rPr>
              <w:t>Clerk’s appointment – update.</w:t>
            </w:r>
          </w:p>
        </w:tc>
      </w:tr>
      <w:tr w:rsidR="00AC041C" w:rsidRPr="00622282" w14:paraId="10E4F68B" w14:textId="77777777" w:rsidTr="00DC3A47">
        <w:tc>
          <w:tcPr>
            <w:tcW w:w="672" w:type="dxa"/>
          </w:tcPr>
          <w:p w14:paraId="1AB4DB04" w14:textId="5C292969" w:rsidR="00AC041C" w:rsidRDefault="00AC041C" w:rsidP="00AC041C">
            <w:pPr>
              <w:jc w:val="right"/>
              <w:rPr>
                <w:rFonts w:ascii="Cambria" w:hAnsi="Cambria"/>
                <w:sz w:val="24"/>
                <w:szCs w:val="24"/>
              </w:rPr>
            </w:pPr>
            <w:r>
              <w:rPr>
                <w:rFonts w:ascii="Cambria" w:hAnsi="Cambria"/>
                <w:sz w:val="24"/>
                <w:szCs w:val="24"/>
              </w:rPr>
              <w:t>10</w:t>
            </w:r>
          </w:p>
        </w:tc>
        <w:tc>
          <w:tcPr>
            <w:tcW w:w="399" w:type="dxa"/>
          </w:tcPr>
          <w:p w14:paraId="2742E18D" w14:textId="5080D0B3" w:rsidR="00AC041C" w:rsidRDefault="00FB23F6" w:rsidP="00AC041C">
            <w:pPr>
              <w:jc w:val="center"/>
              <w:rPr>
                <w:rFonts w:ascii="Cambria" w:hAnsi="Cambria"/>
                <w:sz w:val="24"/>
                <w:szCs w:val="24"/>
              </w:rPr>
            </w:pPr>
            <w:r>
              <w:rPr>
                <w:rFonts w:ascii="Cambria" w:hAnsi="Cambria"/>
                <w:sz w:val="24"/>
                <w:szCs w:val="24"/>
              </w:rPr>
              <w:t>.7</w:t>
            </w:r>
          </w:p>
        </w:tc>
        <w:tc>
          <w:tcPr>
            <w:tcW w:w="9611" w:type="dxa"/>
          </w:tcPr>
          <w:p w14:paraId="4BD3A16F" w14:textId="3F2CDB5F" w:rsidR="00AC041C" w:rsidRDefault="00AC041C" w:rsidP="00AC041C">
            <w:pPr>
              <w:rPr>
                <w:rFonts w:ascii="Cambria" w:hAnsi="Cambria"/>
                <w:sz w:val="24"/>
                <w:szCs w:val="24"/>
              </w:rPr>
            </w:pPr>
            <w:r>
              <w:rPr>
                <w:rFonts w:ascii="Cambria" w:hAnsi="Cambria"/>
                <w:sz w:val="24"/>
                <w:szCs w:val="24"/>
              </w:rPr>
              <w:t>Pool Managers’ appointment.</w:t>
            </w:r>
          </w:p>
        </w:tc>
      </w:tr>
      <w:tr w:rsidR="00AC041C" w:rsidRPr="00622282" w14:paraId="63B8A002" w14:textId="77777777" w:rsidTr="00DC3A47">
        <w:tc>
          <w:tcPr>
            <w:tcW w:w="672" w:type="dxa"/>
          </w:tcPr>
          <w:p w14:paraId="57EBF470" w14:textId="5E8CE60E" w:rsidR="00AC041C" w:rsidRDefault="00AC041C" w:rsidP="00AC041C">
            <w:pPr>
              <w:jc w:val="right"/>
              <w:rPr>
                <w:rFonts w:ascii="Cambria" w:hAnsi="Cambria"/>
                <w:sz w:val="24"/>
                <w:szCs w:val="24"/>
              </w:rPr>
            </w:pPr>
            <w:r>
              <w:rPr>
                <w:rFonts w:ascii="Cambria" w:hAnsi="Cambria"/>
                <w:sz w:val="24"/>
                <w:szCs w:val="24"/>
              </w:rPr>
              <w:t>10</w:t>
            </w:r>
          </w:p>
        </w:tc>
        <w:tc>
          <w:tcPr>
            <w:tcW w:w="399" w:type="dxa"/>
          </w:tcPr>
          <w:p w14:paraId="120D47CE" w14:textId="59BC0EDD" w:rsidR="00AC041C" w:rsidRDefault="00FB23F6" w:rsidP="00AC041C">
            <w:pPr>
              <w:jc w:val="center"/>
              <w:rPr>
                <w:rFonts w:ascii="Cambria" w:hAnsi="Cambria"/>
                <w:sz w:val="24"/>
                <w:szCs w:val="24"/>
              </w:rPr>
            </w:pPr>
            <w:r>
              <w:rPr>
                <w:rFonts w:ascii="Cambria" w:hAnsi="Cambria"/>
                <w:sz w:val="24"/>
                <w:szCs w:val="24"/>
              </w:rPr>
              <w:t>.8</w:t>
            </w:r>
          </w:p>
        </w:tc>
        <w:tc>
          <w:tcPr>
            <w:tcW w:w="9611" w:type="dxa"/>
          </w:tcPr>
          <w:p w14:paraId="22885885" w14:textId="561BF3BA" w:rsidR="00AC041C" w:rsidRDefault="00AC041C" w:rsidP="00AC041C">
            <w:pPr>
              <w:rPr>
                <w:rFonts w:ascii="Cambria" w:hAnsi="Cambria"/>
                <w:sz w:val="24"/>
                <w:szCs w:val="24"/>
              </w:rPr>
            </w:pPr>
            <w:r>
              <w:rPr>
                <w:rFonts w:ascii="Cambria" w:hAnsi="Cambria"/>
                <w:sz w:val="24"/>
                <w:szCs w:val="24"/>
              </w:rPr>
              <w:t>Pool staff recruitment campaign.</w:t>
            </w:r>
          </w:p>
        </w:tc>
      </w:tr>
      <w:tr w:rsidR="00AC041C" w:rsidRPr="00622282" w14:paraId="045678DA" w14:textId="77777777" w:rsidTr="00DC3A47">
        <w:tc>
          <w:tcPr>
            <w:tcW w:w="672" w:type="dxa"/>
          </w:tcPr>
          <w:p w14:paraId="4DA3C798" w14:textId="56A1850E" w:rsidR="00AC041C" w:rsidRDefault="00AC041C" w:rsidP="00AC041C">
            <w:pPr>
              <w:jc w:val="right"/>
              <w:rPr>
                <w:rFonts w:ascii="Cambria" w:hAnsi="Cambria"/>
                <w:sz w:val="24"/>
                <w:szCs w:val="24"/>
              </w:rPr>
            </w:pPr>
            <w:r>
              <w:rPr>
                <w:rFonts w:ascii="Cambria" w:hAnsi="Cambria"/>
                <w:sz w:val="24"/>
                <w:szCs w:val="24"/>
              </w:rPr>
              <w:t>11</w:t>
            </w:r>
          </w:p>
        </w:tc>
        <w:tc>
          <w:tcPr>
            <w:tcW w:w="399" w:type="dxa"/>
          </w:tcPr>
          <w:p w14:paraId="1F2CE1A5" w14:textId="05818326" w:rsidR="00AC041C" w:rsidRPr="00622282" w:rsidRDefault="00AC041C" w:rsidP="00AC041C">
            <w:pPr>
              <w:jc w:val="center"/>
              <w:rPr>
                <w:rFonts w:ascii="Cambria" w:hAnsi="Cambria"/>
                <w:sz w:val="24"/>
                <w:szCs w:val="24"/>
              </w:rPr>
            </w:pPr>
          </w:p>
        </w:tc>
        <w:tc>
          <w:tcPr>
            <w:tcW w:w="9611" w:type="dxa"/>
          </w:tcPr>
          <w:p w14:paraId="17D93F1A" w14:textId="77777777" w:rsidR="00AC041C" w:rsidRDefault="00AC041C" w:rsidP="00AC041C">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AC041C" w:rsidRPr="00622282" w14:paraId="46599128" w14:textId="77777777" w:rsidTr="00DC3A47">
        <w:tc>
          <w:tcPr>
            <w:tcW w:w="672" w:type="dxa"/>
          </w:tcPr>
          <w:p w14:paraId="72782731" w14:textId="28139B2F" w:rsidR="00AC041C" w:rsidRDefault="00AC041C" w:rsidP="00AC041C">
            <w:pPr>
              <w:jc w:val="right"/>
              <w:rPr>
                <w:rFonts w:ascii="Cambria" w:hAnsi="Cambria"/>
                <w:sz w:val="24"/>
                <w:szCs w:val="24"/>
              </w:rPr>
            </w:pPr>
            <w:r>
              <w:rPr>
                <w:rFonts w:ascii="Cambria" w:hAnsi="Cambria"/>
                <w:sz w:val="24"/>
                <w:szCs w:val="24"/>
              </w:rPr>
              <w:t>12</w:t>
            </w:r>
          </w:p>
        </w:tc>
        <w:tc>
          <w:tcPr>
            <w:tcW w:w="399" w:type="dxa"/>
          </w:tcPr>
          <w:p w14:paraId="06848601" w14:textId="77777777" w:rsidR="00AC041C" w:rsidRPr="00622282" w:rsidRDefault="00AC041C" w:rsidP="00AC041C">
            <w:pPr>
              <w:jc w:val="center"/>
              <w:rPr>
                <w:rFonts w:ascii="Cambria" w:hAnsi="Cambria"/>
                <w:sz w:val="24"/>
                <w:szCs w:val="24"/>
              </w:rPr>
            </w:pPr>
          </w:p>
        </w:tc>
        <w:tc>
          <w:tcPr>
            <w:tcW w:w="9611" w:type="dxa"/>
          </w:tcPr>
          <w:p w14:paraId="251589F0" w14:textId="77777777" w:rsidR="00AC041C" w:rsidRPr="00337564" w:rsidRDefault="00AC041C" w:rsidP="00AC041C">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AC041C" w:rsidRPr="00622282" w14:paraId="585DEC6D" w14:textId="77777777" w:rsidTr="00DC3A47">
        <w:tc>
          <w:tcPr>
            <w:tcW w:w="672" w:type="dxa"/>
          </w:tcPr>
          <w:p w14:paraId="7522849E" w14:textId="778352CD" w:rsidR="00AC041C" w:rsidRDefault="00AC041C" w:rsidP="00AC041C">
            <w:pPr>
              <w:jc w:val="right"/>
              <w:rPr>
                <w:rFonts w:ascii="Cambria" w:hAnsi="Cambria"/>
                <w:sz w:val="24"/>
                <w:szCs w:val="24"/>
              </w:rPr>
            </w:pPr>
            <w:r>
              <w:rPr>
                <w:rFonts w:ascii="Cambria" w:hAnsi="Cambria"/>
                <w:sz w:val="24"/>
                <w:szCs w:val="24"/>
              </w:rPr>
              <w:t>13</w:t>
            </w:r>
          </w:p>
        </w:tc>
        <w:tc>
          <w:tcPr>
            <w:tcW w:w="399" w:type="dxa"/>
          </w:tcPr>
          <w:p w14:paraId="4846A07A" w14:textId="77777777" w:rsidR="00AC041C" w:rsidRPr="00622282" w:rsidRDefault="00AC041C" w:rsidP="00AC041C">
            <w:pPr>
              <w:jc w:val="center"/>
              <w:rPr>
                <w:rFonts w:ascii="Cambria" w:hAnsi="Cambria"/>
                <w:sz w:val="24"/>
                <w:szCs w:val="24"/>
              </w:rPr>
            </w:pPr>
          </w:p>
        </w:tc>
        <w:tc>
          <w:tcPr>
            <w:tcW w:w="9611" w:type="dxa"/>
          </w:tcPr>
          <w:p w14:paraId="5887448E" w14:textId="50D8A72B" w:rsidR="00AC041C" w:rsidRPr="00337564" w:rsidRDefault="00AC041C" w:rsidP="00AC041C">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9</w:t>
            </w:r>
            <w:r w:rsidRPr="0054192E">
              <w:rPr>
                <w:rFonts w:ascii="Cambria" w:hAnsi="Cambria"/>
                <w:sz w:val="24"/>
                <w:szCs w:val="24"/>
                <w:vertAlign w:val="superscript"/>
              </w:rPr>
              <w:t>th</w:t>
            </w:r>
            <w:r>
              <w:rPr>
                <w:rFonts w:ascii="Cambria" w:hAnsi="Cambria"/>
                <w:sz w:val="24"/>
                <w:szCs w:val="24"/>
              </w:rPr>
              <w:t xml:space="preserve"> February 2021.</w:t>
            </w:r>
          </w:p>
        </w:tc>
      </w:tr>
    </w:tbl>
    <w:p w14:paraId="3AE76E8A" w14:textId="77777777" w:rsidR="00FD1B16" w:rsidRDefault="00FD1B16" w:rsidP="0084612D">
      <w:pPr>
        <w:rPr>
          <w:rFonts w:ascii="Cambria" w:hAnsi="Cambria"/>
          <w:sz w:val="22"/>
          <w:szCs w:val="22"/>
        </w:rPr>
      </w:pPr>
    </w:p>
    <w:p w14:paraId="61E8DF4F" w14:textId="2E096EAB" w:rsidR="007363F2" w:rsidRDefault="00EA264D" w:rsidP="0084612D">
      <w:pPr>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A424414" w14:textId="77777777" w:rsidR="00B03354" w:rsidRDefault="00073AA0" w:rsidP="00B03354">
      <w:pPr>
        <w:rPr>
          <w:rFonts w:ascii="Cambria" w:hAnsi="Cambria"/>
          <w:sz w:val="24"/>
          <w:szCs w:val="24"/>
        </w:rPr>
      </w:pPr>
      <w:r>
        <w:rPr>
          <w:rFonts w:ascii="Cambria" w:hAnsi="Cambria"/>
          <w:sz w:val="24"/>
          <w:szCs w:val="24"/>
        </w:rPr>
        <w:br w:type="page"/>
      </w:r>
      <w:r w:rsidR="00B03354" w:rsidRPr="00FE76A6">
        <w:rPr>
          <w:rFonts w:ascii="Arial" w:eastAsia="Calibri" w:hAnsi="Arial" w:cs="Arial"/>
          <w:b/>
          <w:bCs/>
          <w:sz w:val="22"/>
          <w:szCs w:val="22"/>
          <w:u w:val="single"/>
        </w:rPr>
        <w:lastRenderedPageBreak/>
        <w:t>Actions</w:t>
      </w:r>
      <w:r w:rsidR="00B03354">
        <w:rPr>
          <w:rFonts w:ascii="Arial" w:eastAsia="Calibri" w:hAnsi="Arial" w:cs="Arial"/>
          <w:b/>
          <w:bCs/>
          <w:sz w:val="22"/>
          <w:szCs w:val="22"/>
        </w:rPr>
        <w:t xml:space="preserve"> </w:t>
      </w:r>
      <w:r w:rsidR="00B03354" w:rsidRPr="00333AB6">
        <w:rPr>
          <w:rFonts w:ascii="Cambria" w:hAnsi="Cambria"/>
          <w:sz w:val="24"/>
          <w:szCs w:val="24"/>
        </w:rPr>
        <w:t>(</w:t>
      </w:r>
      <w:r w:rsidR="00B03354">
        <w:rPr>
          <w:rFonts w:ascii="Cambria" w:hAnsi="Cambria"/>
          <w:sz w:val="24"/>
          <w:szCs w:val="24"/>
        </w:rPr>
        <w:t>reviewed</w:t>
      </w:r>
      <w:r w:rsidR="00B03354" w:rsidRPr="00333AB6">
        <w:rPr>
          <w:rFonts w:ascii="Cambria" w:hAnsi="Cambria"/>
          <w:sz w:val="24"/>
          <w:szCs w:val="24"/>
        </w:rPr>
        <w:t>)</w:t>
      </w:r>
    </w:p>
    <w:p w14:paraId="5B3ABF28" w14:textId="77777777" w:rsidR="00B03354" w:rsidRDefault="00B03354" w:rsidP="00B03354">
      <w:pPr>
        <w:rPr>
          <w:rFonts w:ascii="Cambria" w:hAnsi="Cambria"/>
          <w:sz w:val="24"/>
          <w:szCs w:val="24"/>
        </w:rPr>
      </w:pPr>
    </w:p>
    <w:p w14:paraId="77C4402A" w14:textId="43741F50" w:rsidR="00B03354" w:rsidRDefault="00B03354" w:rsidP="00B03354">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w:t>
      </w:r>
      <w:r w:rsidR="00FD1B16">
        <w:rPr>
          <w:rFonts w:ascii="Cambria" w:hAnsi="Cambria"/>
          <w:sz w:val="16"/>
          <w:szCs w:val="16"/>
        </w:rPr>
        <w:t>agenda</w:t>
      </w:r>
      <w:r>
        <w:rPr>
          <w:rFonts w:ascii="Cambria" w:hAnsi="Cambria"/>
          <w:sz w:val="16"/>
          <w:szCs w:val="16"/>
        </w:rPr>
        <w:t xml:space="preserve"> </w:t>
      </w:r>
      <w:r w:rsidR="00FD1B16">
        <w:rPr>
          <w:rFonts w:ascii="Cambria" w:hAnsi="Cambria"/>
          <w:sz w:val="16"/>
          <w:szCs w:val="16"/>
        </w:rPr>
        <w:t xml:space="preserve">item </w:t>
      </w:r>
      <w:r>
        <w:rPr>
          <w:rFonts w:ascii="Cambria" w:hAnsi="Cambria"/>
          <w:sz w:val="16"/>
          <w:szCs w:val="16"/>
        </w:rPr>
        <w:t>number to which the action refers is included in the Action text.</w:t>
      </w:r>
    </w:p>
    <w:p w14:paraId="58E21F5F" w14:textId="75DA5B25" w:rsidR="001B6B13" w:rsidRDefault="001B6B13" w:rsidP="00B03354">
      <w:pPr>
        <w:rPr>
          <w:rFonts w:ascii="Cambria" w:hAnsi="Cambria"/>
          <w:sz w:val="16"/>
          <w:szCs w:val="16"/>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7A1CE1" w:rsidRPr="00A3315B" w14:paraId="7903958D" w14:textId="77777777" w:rsidTr="006B319F">
        <w:trPr>
          <w:trHeight w:val="296"/>
        </w:trPr>
        <w:tc>
          <w:tcPr>
            <w:tcW w:w="1526" w:type="dxa"/>
            <w:tcBorders>
              <w:top w:val="single" w:sz="4" w:space="0" w:color="000000"/>
              <w:left w:val="single" w:sz="4" w:space="0" w:color="000000"/>
              <w:bottom w:val="single" w:sz="4" w:space="0" w:color="000000"/>
              <w:right w:val="single" w:sz="4" w:space="0" w:color="000000"/>
            </w:tcBorders>
            <w:hideMark/>
          </w:tcPr>
          <w:p w14:paraId="3C02A28A" w14:textId="77777777" w:rsidR="007A1CE1" w:rsidRPr="00A3315B" w:rsidRDefault="007A1CE1" w:rsidP="006B319F">
            <w:pPr>
              <w:jc w:val="both"/>
              <w:rPr>
                <w:rFonts w:ascii="Cambria" w:hAnsi="Cambria"/>
                <w:b/>
                <w:bCs/>
                <w:sz w:val="22"/>
                <w:szCs w:val="22"/>
              </w:rPr>
            </w:pPr>
            <w:bookmarkStart w:id="0" w:name="_Hlk50717128"/>
            <w:r w:rsidRPr="00A3315B">
              <w:rPr>
                <w:rFonts w:ascii="Cambria" w:hAnsi="Cambria"/>
                <w:b/>
                <w:bCs/>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hideMark/>
          </w:tcPr>
          <w:p w14:paraId="4C226D5D"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Owner</w:t>
            </w:r>
          </w:p>
        </w:tc>
        <w:tc>
          <w:tcPr>
            <w:tcW w:w="5336" w:type="dxa"/>
            <w:tcBorders>
              <w:top w:val="single" w:sz="4" w:space="0" w:color="000000"/>
              <w:left w:val="single" w:sz="4" w:space="0" w:color="000000"/>
              <w:bottom w:val="single" w:sz="4" w:space="0" w:color="000000"/>
              <w:right w:val="single" w:sz="4" w:space="0" w:color="000000"/>
            </w:tcBorders>
            <w:hideMark/>
          </w:tcPr>
          <w:p w14:paraId="5FCA56EF"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Action</w:t>
            </w:r>
          </w:p>
        </w:tc>
        <w:tc>
          <w:tcPr>
            <w:tcW w:w="1478" w:type="dxa"/>
            <w:tcBorders>
              <w:top w:val="single" w:sz="4" w:space="0" w:color="000000"/>
              <w:left w:val="single" w:sz="4" w:space="0" w:color="000000"/>
              <w:bottom w:val="single" w:sz="4" w:space="0" w:color="000000"/>
              <w:right w:val="single" w:sz="4" w:space="0" w:color="000000"/>
            </w:tcBorders>
            <w:hideMark/>
          </w:tcPr>
          <w:p w14:paraId="7075F9F8"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Status</w:t>
            </w:r>
          </w:p>
        </w:tc>
        <w:bookmarkEnd w:id="0"/>
      </w:tr>
      <w:tr w:rsidR="007A1CE1" w14:paraId="622D7E48" w14:textId="77777777" w:rsidTr="006B319F">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198D492C" w14:textId="77777777" w:rsidR="007A1CE1" w:rsidRDefault="007A1CE1" w:rsidP="006B319F">
            <w:pPr>
              <w:jc w:val="both"/>
              <w:rPr>
                <w:rFonts w:ascii="Cambria" w:hAnsi="Cambria"/>
                <w:sz w:val="22"/>
                <w:szCs w:val="22"/>
              </w:rPr>
            </w:pPr>
            <w:r>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hideMark/>
          </w:tcPr>
          <w:p w14:paraId="5C3CD5B4" w14:textId="77777777" w:rsidR="007A1CE1" w:rsidRDefault="007A1CE1" w:rsidP="006B319F">
            <w:pPr>
              <w:jc w:val="both"/>
              <w:rPr>
                <w:rFonts w:ascii="Cambria" w:hAnsi="Cambria"/>
                <w:strike/>
                <w:sz w:val="22"/>
                <w:szCs w:val="22"/>
              </w:rPr>
            </w:pPr>
            <w:r w:rsidRPr="00964BCA">
              <w:rPr>
                <w:rFonts w:ascii="Cambria" w:hAnsi="Cambria"/>
                <w:strike/>
                <w:sz w:val="22"/>
                <w:szCs w:val="22"/>
              </w:rPr>
              <w:t>Mike</w:t>
            </w:r>
          </w:p>
          <w:p w14:paraId="24DF477D" w14:textId="77777777" w:rsidR="007A1CE1" w:rsidRPr="00964BCA" w:rsidRDefault="007A1CE1" w:rsidP="006B319F">
            <w:pPr>
              <w:jc w:val="both"/>
              <w:rPr>
                <w:rFonts w:ascii="Cambria" w:hAnsi="Cambria"/>
                <w:sz w:val="22"/>
                <w:szCs w:val="22"/>
              </w:rPr>
            </w:pPr>
            <w:r w:rsidRPr="00964BCA">
              <w:rPr>
                <w:rFonts w:ascii="Cambria" w:hAnsi="Cambria"/>
                <w:sz w:val="22"/>
                <w:szCs w:val="22"/>
              </w:rPr>
              <w:t>Steve</w:t>
            </w:r>
          </w:p>
        </w:tc>
        <w:tc>
          <w:tcPr>
            <w:tcW w:w="5336" w:type="dxa"/>
            <w:tcBorders>
              <w:top w:val="single" w:sz="4" w:space="0" w:color="000000"/>
              <w:left w:val="single" w:sz="4" w:space="0" w:color="000000"/>
              <w:bottom w:val="single" w:sz="4" w:space="0" w:color="000000"/>
              <w:right w:val="single" w:sz="4" w:space="0" w:color="000000"/>
            </w:tcBorders>
            <w:hideMark/>
          </w:tcPr>
          <w:p w14:paraId="24C64BDF" w14:textId="77777777" w:rsidR="007A1CE1" w:rsidRDefault="007A1CE1" w:rsidP="006B319F">
            <w:pPr>
              <w:jc w:val="both"/>
              <w:rPr>
                <w:rFonts w:ascii="Cambria" w:hAnsi="Cambria"/>
                <w:sz w:val="22"/>
                <w:szCs w:val="22"/>
              </w:rPr>
            </w:pPr>
            <w:r>
              <w:rPr>
                <w:rFonts w:ascii="Cambria" w:hAnsi="Cambria"/>
                <w:sz w:val="22"/>
                <w:szCs w:val="22"/>
              </w:rPr>
              <w:t>139/19 Mike will speak to DCC and DDDC about including Hathersage pool in their pool publicity.</w:t>
            </w:r>
          </w:p>
          <w:p w14:paraId="66596C19" w14:textId="77777777" w:rsidR="007A1CE1" w:rsidRDefault="007A1CE1" w:rsidP="006B319F">
            <w:pPr>
              <w:jc w:val="both"/>
              <w:rPr>
                <w:rFonts w:ascii="Cambria" w:hAnsi="Cambria"/>
                <w:sz w:val="22"/>
                <w:szCs w:val="22"/>
              </w:rPr>
            </w:pPr>
            <w:r>
              <w:rPr>
                <w:rFonts w:ascii="Cambria" w:hAnsi="Cambria"/>
                <w:sz w:val="22"/>
                <w:szCs w:val="22"/>
              </w:rPr>
              <w:t>11/02 Included in Mike’s report, the pool is included, but awaiting a further response from DDDC.</w:t>
            </w:r>
          </w:p>
          <w:p w14:paraId="0F94DCDE" w14:textId="77777777" w:rsidR="007A1CE1" w:rsidRDefault="007A1CE1" w:rsidP="006B319F">
            <w:pPr>
              <w:jc w:val="both"/>
              <w:rPr>
                <w:rFonts w:ascii="Cambria" w:hAnsi="Cambria"/>
                <w:sz w:val="22"/>
                <w:szCs w:val="22"/>
              </w:rPr>
            </w:pPr>
            <w:r>
              <w:rPr>
                <w:rFonts w:ascii="Cambria" w:hAnsi="Cambria"/>
                <w:sz w:val="22"/>
                <w:szCs w:val="22"/>
              </w:rPr>
              <w:t xml:space="preserve">10/03 Still </w:t>
            </w:r>
            <w:proofErr w:type="gramStart"/>
            <w:r>
              <w:rPr>
                <w:rFonts w:ascii="Cambria" w:hAnsi="Cambria"/>
                <w:sz w:val="22"/>
                <w:szCs w:val="22"/>
              </w:rPr>
              <w:t>awaiting</w:t>
            </w:r>
            <w:proofErr w:type="gramEnd"/>
            <w:r>
              <w:rPr>
                <w:rFonts w:ascii="Cambria" w:hAnsi="Cambria"/>
                <w:sz w:val="22"/>
                <w:szCs w:val="22"/>
              </w:rPr>
              <w:t xml:space="preserve"> for reply.</w:t>
            </w:r>
          </w:p>
          <w:p w14:paraId="5CE9E5B2" w14:textId="77777777" w:rsidR="007A1CE1" w:rsidRDefault="007A1CE1" w:rsidP="006B319F">
            <w:pPr>
              <w:jc w:val="both"/>
              <w:rPr>
                <w:rFonts w:ascii="Cambria" w:hAnsi="Cambria"/>
                <w:sz w:val="22"/>
                <w:szCs w:val="22"/>
              </w:rPr>
            </w:pPr>
            <w:r>
              <w:rPr>
                <w:rFonts w:ascii="Cambria" w:hAnsi="Cambria"/>
                <w:sz w:val="22"/>
                <w:szCs w:val="22"/>
              </w:rPr>
              <w:t>13/05 No update available.</w:t>
            </w:r>
          </w:p>
          <w:p w14:paraId="141DCE96" w14:textId="77777777" w:rsidR="007A1CE1" w:rsidRDefault="007A1CE1" w:rsidP="006B319F">
            <w:pPr>
              <w:jc w:val="both"/>
              <w:rPr>
                <w:rFonts w:ascii="Cambria" w:hAnsi="Cambria"/>
                <w:sz w:val="22"/>
                <w:szCs w:val="22"/>
              </w:rPr>
            </w:pPr>
            <w:r>
              <w:rPr>
                <w:rFonts w:ascii="Cambria" w:hAnsi="Cambria"/>
                <w:sz w:val="22"/>
                <w:szCs w:val="22"/>
              </w:rPr>
              <w:t>16/07 Mike will follow this up.</w:t>
            </w:r>
          </w:p>
          <w:p w14:paraId="568AF9B4" w14:textId="77777777" w:rsidR="007A1CE1" w:rsidRDefault="007A1CE1" w:rsidP="006B319F">
            <w:pPr>
              <w:jc w:val="both"/>
              <w:rPr>
                <w:rFonts w:ascii="Cambria" w:hAnsi="Cambria"/>
                <w:sz w:val="22"/>
                <w:szCs w:val="22"/>
              </w:rPr>
            </w:pPr>
            <w:r>
              <w:rPr>
                <w:rFonts w:ascii="Cambria" w:hAnsi="Cambria"/>
                <w:sz w:val="22"/>
                <w:szCs w:val="22"/>
              </w:rPr>
              <w:t>11/08 No further update.</w:t>
            </w:r>
          </w:p>
          <w:p w14:paraId="2C9A447C" w14:textId="77777777" w:rsidR="007A1CE1" w:rsidRDefault="007A1CE1" w:rsidP="006B319F">
            <w:pPr>
              <w:jc w:val="both"/>
              <w:rPr>
                <w:rFonts w:ascii="Cambria" w:hAnsi="Cambria"/>
                <w:sz w:val="22"/>
                <w:szCs w:val="22"/>
              </w:rPr>
            </w:pPr>
            <w:r>
              <w:rPr>
                <w:rFonts w:ascii="Cambria" w:hAnsi="Cambria"/>
                <w:sz w:val="22"/>
                <w:szCs w:val="22"/>
              </w:rPr>
              <w:t>No further update</w:t>
            </w:r>
          </w:p>
          <w:p w14:paraId="35421793" w14:textId="77777777" w:rsidR="007A1CE1" w:rsidRDefault="007A1CE1" w:rsidP="006B319F">
            <w:pPr>
              <w:jc w:val="both"/>
              <w:rPr>
                <w:rFonts w:ascii="Cambria" w:hAnsi="Cambria"/>
                <w:sz w:val="22"/>
                <w:szCs w:val="22"/>
              </w:rPr>
            </w:pPr>
            <w:r>
              <w:rPr>
                <w:rFonts w:ascii="Cambria" w:hAnsi="Cambria"/>
                <w:sz w:val="22"/>
                <w:szCs w:val="22"/>
              </w:rPr>
              <w:t xml:space="preserve">13/10 still no response from DDDC, HPC to make contact. Councils are under a lot of demand </w:t>
            </w:r>
            <w:proofErr w:type="gramStart"/>
            <w:r>
              <w:rPr>
                <w:rFonts w:ascii="Cambria" w:hAnsi="Cambria"/>
                <w:sz w:val="22"/>
                <w:szCs w:val="22"/>
              </w:rPr>
              <w:t>at the moment</w:t>
            </w:r>
            <w:proofErr w:type="gramEnd"/>
            <w:r>
              <w:rPr>
                <w:rFonts w:ascii="Cambria" w:hAnsi="Cambria"/>
                <w:sz w:val="22"/>
                <w:szCs w:val="22"/>
              </w:rPr>
              <w:t>. Maybe contact Ash – Mike will do this.</w:t>
            </w:r>
          </w:p>
          <w:p w14:paraId="438F23AA" w14:textId="77777777" w:rsidR="007A1CE1" w:rsidRDefault="007A1CE1" w:rsidP="006B319F">
            <w:pPr>
              <w:jc w:val="both"/>
              <w:rPr>
                <w:rFonts w:ascii="Cambria" w:hAnsi="Cambria"/>
                <w:sz w:val="22"/>
                <w:szCs w:val="22"/>
              </w:rPr>
            </w:pPr>
            <w:r>
              <w:rPr>
                <w:rFonts w:ascii="Cambria" w:hAnsi="Cambria"/>
                <w:sz w:val="22"/>
                <w:szCs w:val="22"/>
              </w:rPr>
              <w:t>10/11 Other 4 pools are mentioned in Dales Matters Autumn 2020 but not Hathersage. Clerk to chase up with DDDC. Cllr O’Brien, Ash and Chief exec of DDDC</w:t>
            </w:r>
          </w:p>
          <w:p w14:paraId="6558129D" w14:textId="77777777" w:rsidR="007A1CE1" w:rsidRDefault="007A1CE1" w:rsidP="006B319F">
            <w:pPr>
              <w:jc w:val="both"/>
              <w:rPr>
                <w:rFonts w:ascii="Cambria" w:hAnsi="Cambria"/>
                <w:sz w:val="22"/>
                <w:szCs w:val="22"/>
              </w:rPr>
            </w:pPr>
            <w:r>
              <w:rPr>
                <w:rFonts w:ascii="Cambria" w:hAnsi="Cambria"/>
                <w:sz w:val="22"/>
                <w:szCs w:val="22"/>
              </w:rPr>
              <w:t>08/12 Email from Jim Fearn 16/11 had been circulated but was read out at the meeting. Just need a mention on the last page with the other pools. Hathersage is in the north of the county and hardly competing with the other pools. Request support from local councillors.</w:t>
            </w:r>
          </w:p>
          <w:p w14:paraId="7ECEF36A" w14:textId="77777777" w:rsidR="007A1CE1" w:rsidRDefault="007A1CE1" w:rsidP="006B319F">
            <w:pPr>
              <w:jc w:val="both"/>
              <w:rPr>
                <w:rFonts w:ascii="Cambria" w:hAnsi="Cambria"/>
                <w:sz w:val="22"/>
                <w:szCs w:val="22"/>
              </w:rPr>
            </w:pPr>
            <w:r w:rsidRPr="00DF55B9">
              <w:rPr>
                <w:rFonts w:ascii="Cambria" w:hAnsi="Cambria"/>
                <w:sz w:val="22"/>
                <w:szCs w:val="22"/>
              </w:rPr>
              <w:t>The Clerk is to request simple contact details on the last page.</w:t>
            </w:r>
          </w:p>
        </w:tc>
        <w:tc>
          <w:tcPr>
            <w:tcW w:w="1478" w:type="dxa"/>
            <w:tcBorders>
              <w:top w:val="single" w:sz="4" w:space="0" w:color="000000"/>
              <w:left w:val="single" w:sz="4" w:space="0" w:color="000000"/>
              <w:bottom w:val="single" w:sz="4" w:space="0" w:color="000000"/>
              <w:right w:val="single" w:sz="4" w:space="0" w:color="000000"/>
            </w:tcBorders>
            <w:hideMark/>
          </w:tcPr>
          <w:p w14:paraId="645D164D" w14:textId="77777777" w:rsidR="007A1CE1" w:rsidRDefault="007A1CE1" w:rsidP="006B319F">
            <w:pPr>
              <w:jc w:val="both"/>
              <w:rPr>
                <w:rFonts w:ascii="Cambria" w:hAnsi="Cambria"/>
                <w:sz w:val="22"/>
                <w:szCs w:val="22"/>
              </w:rPr>
            </w:pPr>
            <w:r>
              <w:rPr>
                <w:rFonts w:ascii="Cambria" w:hAnsi="Cambria"/>
                <w:sz w:val="22"/>
                <w:szCs w:val="22"/>
              </w:rPr>
              <w:t>c/f</w:t>
            </w:r>
          </w:p>
        </w:tc>
      </w:tr>
    </w:tbl>
    <w:p w14:paraId="06528918" w14:textId="77777777" w:rsidR="007A1CE1" w:rsidRDefault="007A1CE1" w:rsidP="007A1CE1">
      <w:pPr>
        <w:rPr>
          <w:vanish/>
        </w:rPr>
      </w:pPr>
    </w:p>
    <w:tbl>
      <w:tblPr>
        <w:tblW w:w="9931" w:type="dxa"/>
        <w:tblLook w:val="04A0" w:firstRow="1" w:lastRow="0" w:firstColumn="1" w:lastColumn="0" w:noHBand="0" w:noVBand="1"/>
      </w:tblPr>
      <w:tblGrid>
        <w:gridCol w:w="1526"/>
        <w:gridCol w:w="1591"/>
        <w:gridCol w:w="5336"/>
        <w:gridCol w:w="1478"/>
      </w:tblGrid>
      <w:tr w:rsidR="007A1CE1" w14:paraId="5A22AE04" w14:textId="77777777" w:rsidTr="006B319F">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276217A4" w14:textId="77777777" w:rsidR="007A1CE1" w:rsidRDefault="007A1CE1" w:rsidP="006B319F">
            <w:pPr>
              <w:rPr>
                <w:rFonts w:ascii="Cambria" w:hAnsi="Cambria"/>
                <w:sz w:val="22"/>
                <w:szCs w:val="22"/>
              </w:rPr>
            </w:pPr>
            <w:r>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hideMark/>
          </w:tcPr>
          <w:p w14:paraId="7931B1B6" w14:textId="77777777" w:rsidR="007A1CE1" w:rsidRDefault="007A1CE1" w:rsidP="006B319F">
            <w:pPr>
              <w:rPr>
                <w:rFonts w:ascii="Cambria" w:hAnsi="Cambria"/>
                <w:sz w:val="22"/>
                <w:szCs w:val="22"/>
              </w:rPr>
            </w:pPr>
            <w:r>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hideMark/>
          </w:tcPr>
          <w:p w14:paraId="027B89BC" w14:textId="77777777" w:rsidR="007A1CE1" w:rsidRDefault="007A1CE1" w:rsidP="006B319F">
            <w:pPr>
              <w:rPr>
                <w:rFonts w:ascii="Cambria" w:hAnsi="Cambria"/>
                <w:sz w:val="22"/>
                <w:szCs w:val="22"/>
              </w:rPr>
            </w:pPr>
            <w:r>
              <w:rPr>
                <w:rFonts w:ascii="Cambria" w:hAnsi="Cambria"/>
                <w:sz w:val="22"/>
                <w:szCs w:val="22"/>
              </w:rPr>
              <w:t>200/19.3 It was suggested that to have a bespoke booking system should be investigated.</w:t>
            </w:r>
          </w:p>
          <w:p w14:paraId="585F9317" w14:textId="77777777" w:rsidR="007A1CE1" w:rsidRDefault="007A1CE1" w:rsidP="006B319F">
            <w:pPr>
              <w:rPr>
                <w:rFonts w:ascii="Cambria" w:hAnsi="Cambria"/>
                <w:sz w:val="22"/>
                <w:szCs w:val="22"/>
              </w:rPr>
            </w:pPr>
            <w:r>
              <w:rPr>
                <w:rFonts w:ascii="Cambria" w:hAnsi="Cambria"/>
                <w:sz w:val="22"/>
                <w:szCs w:val="22"/>
              </w:rPr>
              <w:t>14/07 carried forward for future. The current system to be used meets the present needs.</w:t>
            </w:r>
          </w:p>
          <w:p w14:paraId="659AB01F" w14:textId="77777777" w:rsidR="007A1CE1" w:rsidRDefault="007A1CE1" w:rsidP="006B319F">
            <w:pPr>
              <w:rPr>
                <w:rFonts w:ascii="Cambria" w:hAnsi="Cambria"/>
                <w:sz w:val="22"/>
                <w:szCs w:val="22"/>
              </w:rPr>
            </w:pPr>
            <w:r>
              <w:rPr>
                <w:rFonts w:ascii="Cambria" w:hAnsi="Cambria"/>
                <w:sz w:val="22"/>
                <w:szCs w:val="22"/>
              </w:rPr>
              <w:t xml:space="preserve">11/08 work to </w:t>
            </w:r>
            <w:proofErr w:type="gramStart"/>
            <w:r>
              <w:rPr>
                <w:rFonts w:ascii="Cambria" w:hAnsi="Cambria"/>
                <w:sz w:val="22"/>
                <w:szCs w:val="22"/>
              </w:rPr>
              <w:t>continue on</w:t>
            </w:r>
            <w:proofErr w:type="gramEnd"/>
            <w:r>
              <w:rPr>
                <w:rFonts w:ascii="Cambria" w:hAnsi="Cambria"/>
                <w:sz w:val="22"/>
                <w:szCs w:val="22"/>
              </w:rPr>
              <w:t xml:space="preserve"> identifying a system but the recent upgrade on the system currently being used had improved usability.</w:t>
            </w:r>
          </w:p>
          <w:p w14:paraId="7A639323" w14:textId="77777777" w:rsidR="007A1CE1" w:rsidRDefault="007A1CE1" w:rsidP="006B319F">
            <w:pPr>
              <w:rPr>
                <w:rFonts w:ascii="Cambria" w:hAnsi="Cambria"/>
                <w:sz w:val="22"/>
                <w:szCs w:val="22"/>
              </w:rPr>
            </w:pPr>
            <w:r>
              <w:rPr>
                <w:rFonts w:ascii="Cambria" w:hAnsi="Cambria"/>
                <w:sz w:val="22"/>
                <w:szCs w:val="22"/>
              </w:rPr>
              <w:t>08/09 See minute number 035/20.2</w:t>
            </w:r>
          </w:p>
          <w:p w14:paraId="5910ABE9" w14:textId="77777777" w:rsidR="007A1CE1" w:rsidRDefault="007A1CE1" w:rsidP="006B319F">
            <w:pPr>
              <w:rPr>
                <w:rFonts w:ascii="Cambria" w:hAnsi="Cambria"/>
                <w:sz w:val="22"/>
                <w:szCs w:val="22"/>
              </w:rPr>
            </w:pPr>
            <w:r>
              <w:rPr>
                <w:rFonts w:ascii="Cambria" w:hAnsi="Cambria"/>
                <w:sz w:val="22"/>
                <w:szCs w:val="22"/>
              </w:rPr>
              <w:t>13/10 Web site being redeveloped and discussions about possible inclusions. Test site URL awaited.</w:t>
            </w:r>
          </w:p>
          <w:p w14:paraId="6F9FEFC5" w14:textId="77777777" w:rsidR="007A1CE1" w:rsidRDefault="007A1CE1" w:rsidP="006B319F">
            <w:pPr>
              <w:rPr>
                <w:rFonts w:ascii="Cambria" w:hAnsi="Cambria"/>
                <w:sz w:val="22"/>
                <w:szCs w:val="22"/>
              </w:rPr>
            </w:pPr>
            <w:r>
              <w:rPr>
                <w:rFonts w:ascii="Cambria" w:hAnsi="Cambria"/>
                <w:sz w:val="22"/>
                <w:szCs w:val="22"/>
              </w:rPr>
              <w:t>10/11 The new website is now up and running, the bespoke booking system, to be incorporated in it, will now be pursued.</w:t>
            </w:r>
          </w:p>
          <w:p w14:paraId="65BE4882" w14:textId="77777777" w:rsidR="007A1CE1" w:rsidRDefault="007A1CE1" w:rsidP="006B319F">
            <w:pPr>
              <w:rPr>
                <w:rFonts w:ascii="Cambria" w:hAnsi="Cambria"/>
                <w:sz w:val="22"/>
                <w:szCs w:val="22"/>
              </w:rPr>
            </w:pPr>
            <w:r>
              <w:rPr>
                <w:rFonts w:ascii="Cambria" w:hAnsi="Cambria"/>
                <w:sz w:val="22"/>
                <w:szCs w:val="22"/>
              </w:rPr>
              <w:t>08/12 Ticket Source is working very well with no problems. Cllr. W Hanley mentioned the booking fee and how much this costs so it may be beneficial to pursue the bespoke system. Mike will speak to the website developer.</w:t>
            </w:r>
          </w:p>
        </w:tc>
        <w:tc>
          <w:tcPr>
            <w:tcW w:w="1478" w:type="dxa"/>
            <w:tcBorders>
              <w:top w:val="single" w:sz="4" w:space="0" w:color="000000"/>
              <w:left w:val="single" w:sz="4" w:space="0" w:color="000000"/>
              <w:bottom w:val="single" w:sz="4" w:space="0" w:color="000000"/>
              <w:right w:val="single" w:sz="4" w:space="0" w:color="000000"/>
            </w:tcBorders>
            <w:hideMark/>
          </w:tcPr>
          <w:p w14:paraId="4FF08B73" w14:textId="77777777" w:rsidR="007A1CE1" w:rsidRDefault="007A1CE1" w:rsidP="006B319F">
            <w:pPr>
              <w:rPr>
                <w:rFonts w:ascii="Cambria" w:hAnsi="Cambria"/>
                <w:sz w:val="22"/>
                <w:szCs w:val="22"/>
              </w:rPr>
            </w:pPr>
            <w:r>
              <w:rPr>
                <w:rFonts w:ascii="Cambria" w:hAnsi="Cambria"/>
                <w:sz w:val="22"/>
                <w:szCs w:val="22"/>
              </w:rPr>
              <w:t>c/f</w:t>
            </w:r>
          </w:p>
        </w:tc>
      </w:tr>
    </w:tbl>
    <w:tbl>
      <w:tblPr>
        <w:tblpPr w:leftFromText="180" w:rightFromText="180" w:vertAnchor="text" w:tblpY="1"/>
        <w:tblW w:w="9931" w:type="dxa"/>
        <w:tblLook w:val="04A0" w:firstRow="1" w:lastRow="0" w:firstColumn="1" w:lastColumn="0" w:noHBand="0" w:noVBand="1"/>
      </w:tblPr>
      <w:tblGrid>
        <w:gridCol w:w="1555"/>
        <w:gridCol w:w="1559"/>
        <w:gridCol w:w="5397"/>
        <w:gridCol w:w="13"/>
        <w:gridCol w:w="1407"/>
      </w:tblGrid>
      <w:tr w:rsidR="007A1CE1" w14:paraId="102FADE5"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3C987B24" w14:textId="77777777" w:rsidR="007A1CE1" w:rsidRDefault="007A1CE1" w:rsidP="006B319F">
            <w:pPr>
              <w:rPr>
                <w:rFonts w:ascii="Cambria" w:hAnsi="Cambria"/>
                <w:sz w:val="22"/>
                <w:szCs w:val="22"/>
              </w:rPr>
            </w:pPr>
            <w:r>
              <w:rPr>
                <w:rFonts w:ascii="Cambria" w:hAnsi="Cambria"/>
                <w:sz w:val="22"/>
                <w:szCs w:val="22"/>
              </w:rPr>
              <w:t>131020/002</w:t>
            </w:r>
          </w:p>
        </w:tc>
        <w:tc>
          <w:tcPr>
            <w:tcW w:w="1559" w:type="dxa"/>
            <w:tcBorders>
              <w:top w:val="single" w:sz="4" w:space="0" w:color="000000"/>
              <w:left w:val="single" w:sz="4" w:space="0" w:color="000000"/>
              <w:bottom w:val="single" w:sz="4" w:space="0" w:color="000000"/>
              <w:right w:val="single" w:sz="4" w:space="0" w:color="000000"/>
            </w:tcBorders>
            <w:hideMark/>
          </w:tcPr>
          <w:p w14:paraId="40B8D677" w14:textId="77777777" w:rsidR="007A1CE1" w:rsidRDefault="007A1CE1" w:rsidP="006B319F">
            <w:pPr>
              <w:rPr>
                <w:rFonts w:ascii="Cambria" w:hAnsi="Cambria"/>
                <w:strike/>
                <w:sz w:val="22"/>
                <w:szCs w:val="22"/>
              </w:rPr>
            </w:pPr>
            <w:r>
              <w:rPr>
                <w:rFonts w:ascii="Cambria" w:hAnsi="Cambria"/>
                <w:strike/>
                <w:sz w:val="22"/>
                <w:szCs w:val="22"/>
              </w:rPr>
              <w:t>Mike</w:t>
            </w:r>
          </w:p>
          <w:p w14:paraId="0E086A86" w14:textId="77777777" w:rsidR="007A1CE1" w:rsidRDefault="007A1CE1" w:rsidP="006B319F">
            <w:pPr>
              <w:rPr>
                <w:rFonts w:ascii="Cambria" w:hAnsi="Cambria"/>
                <w:sz w:val="22"/>
                <w:szCs w:val="22"/>
              </w:rPr>
            </w:pPr>
            <w:r>
              <w:rPr>
                <w:rFonts w:ascii="Cambria" w:hAnsi="Cambria"/>
                <w:sz w:val="22"/>
                <w:szCs w:val="22"/>
              </w:rPr>
              <w:t>Steve</w:t>
            </w:r>
          </w:p>
        </w:tc>
        <w:tc>
          <w:tcPr>
            <w:tcW w:w="5397" w:type="dxa"/>
            <w:tcBorders>
              <w:top w:val="single" w:sz="4" w:space="0" w:color="000000"/>
              <w:left w:val="single" w:sz="4" w:space="0" w:color="000000"/>
              <w:bottom w:val="single" w:sz="4" w:space="0" w:color="000000"/>
              <w:right w:val="single" w:sz="4" w:space="0" w:color="000000"/>
            </w:tcBorders>
            <w:hideMark/>
          </w:tcPr>
          <w:p w14:paraId="73EB619B" w14:textId="77777777" w:rsidR="007A1CE1" w:rsidRDefault="007A1CE1" w:rsidP="006B319F">
            <w:pPr>
              <w:rPr>
                <w:rFonts w:ascii="Cambria" w:hAnsi="Cambria"/>
                <w:sz w:val="22"/>
                <w:szCs w:val="22"/>
              </w:rPr>
            </w:pPr>
            <w:r>
              <w:rPr>
                <w:rFonts w:ascii="Cambria" w:hAnsi="Cambria"/>
                <w:sz w:val="22"/>
                <w:szCs w:val="22"/>
              </w:rPr>
              <w:t>047/20.2 Mike will ask Tom Crooks about overseeing the removal of the skimmed area and overseeing the laying of the rubber crumb and to also check that T&amp;CW will cover the cost of preparing the surface by the covers prior laying the rubber crumb.</w:t>
            </w:r>
          </w:p>
          <w:p w14:paraId="280C69BA" w14:textId="77777777" w:rsidR="007A1CE1" w:rsidRDefault="007A1CE1" w:rsidP="006B319F">
            <w:pPr>
              <w:rPr>
                <w:rFonts w:ascii="Cambria" w:hAnsi="Cambria"/>
                <w:sz w:val="22"/>
                <w:szCs w:val="22"/>
              </w:rPr>
            </w:pPr>
            <w:r>
              <w:rPr>
                <w:rFonts w:ascii="Cambria" w:hAnsi="Cambria"/>
                <w:sz w:val="22"/>
                <w:szCs w:val="22"/>
              </w:rPr>
              <w:t>10/11 Expectations are that T&amp;CW will sort out the failed surface before the rubber crumb is laid. The Clerk as asked to seek approval under Scheme of Delegation. Clarification is required with regards the edging mentioned in the quote.</w:t>
            </w:r>
          </w:p>
          <w:p w14:paraId="7F40C621" w14:textId="77777777" w:rsidR="007A1CE1" w:rsidRDefault="007A1CE1" w:rsidP="006B319F">
            <w:pPr>
              <w:rPr>
                <w:rFonts w:ascii="Cambria" w:hAnsi="Cambria"/>
                <w:sz w:val="22"/>
                <w:szCs w:val="22"/>
              </w:rPr>
            </w:pPr>
            <w:r>
              <w:rPr>
                <w:rFonts w:ascii="Cambria" w:hAnsi="Cambria"/>
                <w:sz w:val="22"/>
                <w:szCs w:val="22"/>
              </w:rPr>
              <w:lastRenderedPageBreak/>
              <w:t>08/12 no comms received back from Tom. Clarity to be sought from Tom</w:t>
            </w:r>
            <w:r w:rsidRPr="00930ACC">
              <w:rPr>
                <w:rFonts w:ascii="Cambria" w:hAnsi="Cambria"/>
                <w:sz w:val="22"/>
                <w:szCs w:val="22"/>
              </w:rPr>
              <w:t>. Clerk to chase up</w:t>
            </w:r>
            <w:r>
              <w:rPr>
                <w:rFonts w:ascii="Cambria" w:hAnsi="Cambria"/>
                <w:sz w:val="22"/>
                <w:szCs w:val="22"/>
              </w:rPr>
              <w:t xml:space="preserve"> – email had been received.</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72FDDDB7" w14:textId="77777777" w:rsidR="007A1CE1" w:rsidRDefault="007A1CE1" w:rsidP="006B319F">
            <w:pPr>
              <w:rPr>
                <w:rFonts w:ascii="Cambria" w:hAnsi="Cambria"/>
                <w:sz w:val="22"/>
                <w:szCs w:val="22"/>
              </w:rPr>
            </w:pPr>
            <w:r>
              <w:rPr>
                <w:rFonts w:ascii="Cambria" w:hAnsi="Cambria"/>
                <w:sz w:val="22"/>
                <w:szCs w:val="22"/>
              </w:rPr>
              <w:lastRenderedPageBreak/>
              <w:t>c/f</w:t>
            </w:r>
          </w:p>
        </w:tc>
      </w:tr>
      <w:tr w:rsidR="007A1CE1" w14:paraId="33B45002"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102ED9C6" w14:textId="77777777" w:rsidR="007A1CE1" w:rsidRDefault="007A1CE1" w:rsidP="006B319F">
            <w:pPr>
              <w:rPr>
                <w:rFonts w:ascii="Cambria" w:hAnsi="Cambria"/>
                <w:sz w:val="22"/>
                <w:szCs w:val="22"/>
              </w:rPr>
            </w:pPr>
            <w:r>
              <w:rPr>
                <w:rFonts w:ascii="Cambria" w:hAnsi="Cambria"/>
                <w:sz w:val="22"/>
                <w:szCs w:val="22"/>
              </w:rPr>
              <w:t>131020/004</w:t>
            </w:r>
          </w:p>
        </w:tc>
        <w:tc>
          <w:tcPr>
            <w:tcW w:w="1559" w:type="dxa"/>
            <w:tcBorders>
              <w:top w:val="single" w:sz="4" w:space="0" w:color="000000"/>
              <w:left w:val="single" w:sz="4" w:space="0" w:color="000000"/>
              <w:bottom w:val="single" w:sz="4" w:space="0" w:color="000000"/>
              <w:right w:val="single" w:sz="4" w:space="0" w:color="000000"/>
            </w:tcBorders>
            <w:hideMark/>
          </w:tcPr>
          <w:p w14:paraId="70654184" w14:textId="77777777" w:rsidR="007A1CE1" w:rsidRDefault="007A1CE1" w:rsidP="006B319F">
            <w:pPr>
              <w:rPr>
                <w:rFonts w:ascii="Cambria" w:hAnsi="Cambria"/>
                <w:sz w:val="22"/>
                <w:szCs w:val="22"/>
              </w:rPr>
            </w:pPr>
            <w:r>
              <w:rPr>
                <w:rFonts w:ascii="Cambria" w:hAnsi="Cambria"/>
                <w:sz w:val="22"/>
                <w:szCs w:val="22"/>
              </w:rPr>
              <w:t>Mike</w:t>
            </w:r>
          </w:p>
        </w:tc>
        <w:tc>
          <w:tcPr>
            <w:tcW w:w="5397" w:type="dxa"/>
            <w:tcBorders>
              <w:top w:val="single" w:sz="4" w:space="0" w:color="000000"/>
              <w:left w:val="single" w:sz="4" w:space="0" w:color="000000"/>
              <w:bottom w:val="single" w:sz="4" w:space="0" w:color="000000"/>
              <w:right w:val="single" w:sz="4" w:space="0" w:color="000000"/>
            </w:tcBorders>
            <w:hideMark/>
          </w:tcPr>
          <w:p w14:paraId="778F54D1" w14:textId="77777777" w:rsidR="007A1CE1" w:rsidRDefault="007A1CE1" w:rsidP="006B319F">
            <w:pPr>
              <w:rPr>
                <w:rFonts w:ascii="Cambria" w:hAnsi="Cambria"/>
                <w:sz w:val="22"/>
                <w:szCs w:val="22"/>
              </w:rPr>
            </w:pPr>
            <w:r>
              <w:rPr>
                <w:rFonts w:ascii="Cambria" w:hAnsi="Cambria"/>
                <w:sz w:val="22"/>
                <w:szCs w:val="22"/>
              </w:rPr>
              <w:t xml:space="preserve">048/20 Mike will report back next meeting on options for a path across the grassed </w:t>
            </w:r>
            <w:proofErr w:type="gramStart"/>
            <w:r>
              <w:rPr>
                <w:rFonts w:ascii="Cambria" w:hAnsi="Cambria"/>
                <w:sz w:val="22"/>
                <w:szCs w:val="22"/>
              </w:rPr>
              <w:t>area</w:t>
            </w:r>
            <w:proofErr w:type="gramEnd"/>
          </w:p>
          <w:p w14:paraId="50B5DD78" w14:textId="77777777" w:rsidR="007A1CE1" w:rsidRDefault="007A1CE1" w:rsidP="006B319F">
            <w:pPr>
              <w:rPr>
                <w:rFonts w:ascii="Cambria" w:hAnsi="Cambria"/>
                <w:sz w:val="22"/>
                <w:szCs w:val="22"/>
              </w:rPr>
            </w:pPr>
            <w:r>
              <w:rPr>
                <w:rFonts w:ascii="Cambria" w:hAnsi="Cambria"/>
                <w:sz w:val="22"/>
                <w:szCs w:val="22"/>
              </w:rPr>
              <w:t xml:space="preserve">10/11 A quote had been received but others have been requested. Maybe a mat to walk on, rolled up to allow the grass to breath may be suitable or maybe fence off to force swimmers around the </w:t>
            </w:r>
            <w:proofErr w:type="gramStart"/>
            <w:r>
              <w:rPr>
                <w:rFonts w:ascii="Cambria" w:hAnsi="Cambria"/>
                <w:sz w:val="22"/>
                <w:szCs w:val="22"/>
              </w:rPr>
              <w:t>grass</w:t>
            </w:r>
            <w:proofErr w:type="gramEnd"/>
          </w:p>
          <w:p w14:paraId="6BFE350F" w14:textId="77777777" w:rsidR="007A1CE1" w:rsidRDefault="007A1CE1" w:rsidP="006B319F">
            <w:pPr>
              <w:rPr>
                <w:rFonts w:ascii="Cambria" w:hAnsi="Cambria"/>
                <w:sz w:val="22"/>
                <w:szCs w:val="22"/>
              </w:rPr>
            </w:pPr>
            <w:r>
              <w:rPr>
                <w:rFonts w:ascii="Cambria" w:hAnsi="Cambria"/>
                <w:sz w:val="22"/>
                <w:szCs w:val="22"/>
              </w:rPr>
              <w:t>08/12 Mike to pursue.</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124672F1" w14:textId="77777777" w:rsidR="007A1CE1" w:rsidRDefault="007A1CE1" w:rsidP="006B319F">
            <w:pPr>
              <w:rPr>
                <w:rFonts w:ascii="Cambria" w:hAnsi="Cambria"/>
                <w:sz w:val="22"/>
                <w:szCs w:val="22"/>
              </w:rPr>
            </w:pPr>
            <w:r>
              <w:rPr>
                <w:rFonts w:ascii="Cambria" w:hAnsi="Cambria"/>
                <w:sz w:val="22"/>
                <w:szCs w:val="22"/>
              </w:rPr>
              <w:t>c/f</w:t>
            </w:r>
          </w:p>
        </w:tc>
      </w:tr>
      <w:tr w:rsidR="007A1CE1" w14:paraId="6AB3CB16" w14:textId="77777777" w:rsidTr="006B319F">
        <w:trPr>
          <w:trHeight w:val="296"/>
        </w:trPr>
        <w:tc>
          <w:tcPr>
            <w:tcW w:w="1555" w:type="dxa"/>
            <w:tcBorders>
              <w:top w:val="single" w:sz="4" w:space="0" w:color="000000"/>
              <w:left w:val="single" w:sz="4" w:space="0" w:color="000000"/>
              <w:bottom w:val="single" w:sz="4" w:space="0" w:color="000000"/>
              <w:right w:val="single" w:sz="4" w:space="0" w:color="000000"/>
            </w:tcBorders>
            <w:hideMark/>
          </w:tcPr>
          <w:p w14:paraId="05B7A72E" w14:textId="77777777" w:rsidR="007A1CE1" w:rsidRPr="00095B27" w:rsidRDefault="007A1CE1" w:rsidP="006B319F">
            <w:pPr>
              <w:jc w:val="both"/>
              <w:rPr>
                <w:rFonts w:ascii="Cambria" w:hAnsi="Cambria"/>
                <w:sz w:val="22"/>
                <w:szCs w:val="22"/>
              </w:rPr>
            </w:pPr>
            <w:r w:rsidRPr="00095B27">
              <w:rPr>
                <w:rFonts w:ascii="Cambria" w:hAnsi="Cambria"/>
                <w:sz w:val="22"/>
                <w:szCs w:val="22"/>
              </w:rPr>
              <w:t>101120/002</w:t>
            </w:r>
          </w:p>
        </w:tc>
        <w:tc>
          <w:tcPr>
            <w:tcW w:w="1559" w:type="dxa"/>
            <w:tcBorders>
              <w:top w:val="single" w:sz="4" w:space="0" w:color="000000"/>
              <w:left w:val="single" w:sz="4" w:space="0" w:color="000000"/>
              <w:bottom w:val="single" w:sz="4" w:space="0" w:color="000000"/>
              <w:right w:val="single" w:sz="4" w:space="0" w:color="000000"/>
            </w:tcBorders>
            <w:hideMark/>
          </w:tcPr>
          <w:p w14:paraId="71955072" w14:textId="77777777" w:rsidR="007A1CE1" w:rsidRPr="00095B27" w:rsidRDefault="007A1CE1" w:rsidP="006B319F">
            <w:pPr>
              <w:jc w:val="both"/>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083C2339" w14:textId="77777777" w:rsidR="007A1CE1" w:rsidRPr="00095B27" w:rsidRDefault="007A1CE1" w:rsidP="006B319F">
            <w:pPr>
              <w:jc w:val="both"/>
              <w:rPr>
                <w:rFonts w:ascii="Cambria" w:hAnsi="Cambria"/>
                <w:sz w:val="22"/>
                <w:szCs w:val="22"/>
              </w:rPr>
            </w:pPr>
            <w:r w:rsidRPr="00095B27">
              <w:rPr>
                <w:rFonts w:ascii="Cambria" w:hAnsi="Cambria"/>
                <w:sz w:val="22"/>
                <w:szCs w:val="22"/>
              </w:rPr>
              <w:t xml:space="preserve">060/20.3 The Clerk was asked to determine with Mike the current status with the water hygiene </w:t>
            </w:r>
            <w:proofErr w:type="gramStart"/>
            <w:r w:rsidRPr="00095B27">
              <w:rPr>
                <w:rFonts w:ascii="Cambria" w:hAnsi="Cambria"/>
                <w:sz w:val="22"/>
                <w:szCs w:val="22"/>
              </w:rPr>
              <w:t>contracts</w:t>
            </w:r>
            <w:proofErr w:type="gramEnd"/>
          </w:p>
          <w:p w14:paraId="061FF44A" w14:textId="77777777" w:rsidR="007A1CE1" w:rsidRPr="00095B27" w:rsidRDefault="007A1CE1" w:rsidP="006B319F">
            <w:pPr>
              <w:jc w:val="both"/>
              <w:rPr>
                <w:rFonts w:ascii="Cambria" w:hAnsi="Cambria"/>
                <w:sz w:val="22"/>
                <w:szCs w:val="22"/>
              </w:rPr>
            </w:pPr>
            <w:r w:rsidRPr="00095B27">
              <w:rPr>
                <w:rFonts w:ascii="Cambria" w:hAnsi="Cambria"/>
                <w:sz w:val="22"/>
                <w:szCs w:val="22"/>
              </w:rPr>
              <w:t>08/12 2 quotes received, one lacked detail that was requested but not forthcoming. The quotes were not to hand. This is to be approve under the Scheme of Delegation.</w:t>
            </w:r>
          </w:p>
        </w:tc>
        <w:tc>
          <w:tcPr>
            <w:tcW w:w="1407" w:type="dxa"/>
            <w:tcBorders>
              <w:top w:val="single" w:sz="4" w:space="0" w:color="000000"/>
              <w:left w:val="single" w:sz="4" w:space="0" w:color="000000"/>
              <w:bottom w:val="single" w:sz="4" w:space="0" w:color="000000"/>
              <w:right w:val="single" w:sz="4" w:space="0" w:color="000000"/>
            </w:tcBorders>
            <w:hideMark/>
          </w:tcPr>
          <w:p w14:paraId="12EB5F4D" w14:textId="77777777" w:rsidR="007A1CE1" w:rsidRPr="00095B27" w:rsidRDefault="007A1CE1" w:rsidP="006B319F">
            <w:pPr>
              <w:jc w:val="both"/>
              <w:rPr>
                <w:rFonts w:ascii="Cambria" w:hAnsi="Cambria"/>
                <w:sz w:val="22"/>
                <w:szCs w:val="22"/>
              </w:rPr>
            </w:pPr>
            <w:r w:rsidRPr="00095B27">
              <w:rPr>
                <w:rFonts w:ascii="Cambria" w:hAnsi="Cambria"/>
                <w:sz w:val="22"/>
                <w:szCs w:val="22"/>
              </w:rPr>
              <w:t>c/f</w:t>
            </w:r>
          </w:p>
        </w:tc>
      </w:tr>
      <w:tr w:rsidR="007A1CE1" w14:paraId="2B939807"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8FFD96A" w14:textId="77777777" w:rsidR="007A1CE1" w:rsidRPr="00095B27" w:rsidRDefault="007A1CE1" w:rsidP="006B319F">
            <w:pPr>
              <w:jc w:val="both"/>
              <w:rPr>
                <w:rFonts w:ascii="Cambria" w:hAnsi="Cambria"/>
                <w:sz w:val="22"/>
                <w:szCs w:val="22"/>
              </w:rPr>
            </w:pPr>
            <w:r w:rsidRPr="00095B27">
              <w:rPr>
                <w:rFonts w:ascii="Cambria" w:hAnsi="Cambria"/>
                <w:sz w:val="22"/>
                <w:szCs w:val="22"/>
              </w:rPr>
              <w:t>101120/004</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A445EEB" w14:textId="77777777" w:rsidR="007A1CE1" w:rsidRPr="00095B27" w:rsidRDefault="007A1CE1" w:rsidP="006B319F">
            <w:pPr>
              <w:jc w:val="both"/>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BFA4C0B" w14:textId="77777777" w:rsidR="007A1CE1" w:rsidRPr="00095B27" w:rsidRDefault="007A1CE1" w:rsidP="006B319F">
            <w:pPr>
              <w:jc w:val="both"/>
              <w:rPr>
                <w:rFonts w:ascii="Cambria" w:hAnsi="Cambria"/>
                <w:sz w:val="22"/>
                <w:szCs w:val="22"/>
              </w:rPr>
            </w:pPr>
            <w:r w:rsidRPr="00095B27">
              <w:rPr>
                <w:rFonts w:ascii="Cambria" w:hAnsi="Cambria"/>
                <w:sz w:val="22"/>
                <w:szCs w:val="22"/>
              </w:rPr>
              <w:t>063/20.2 The clerk was asked to forward the latest version of the Employee Handbook to SPC members before passing to staff.</w:t>
            </w:r>
          </w:p>
          <w:p w14:paraId="1C440057" w14:textId="77777777" w:rsidR="007A1CE1" w:rsidRPr="00095B27" w:rsidRDefault="007A1CE1" w:rsidP="006B319F">
            <w:pPr>
              <w:jc w:val="both"/>
              <w:rPr>
                <w:rFonts w:ascii="Cambria" w:hAnsi="Cambria"/>
                <w:sz w:val="22"/>
                <w:szCs w:val="22"/>
              </w:rPr>
            </w:pPr>
            <w:r w:rsidRPr="00095B27">
              <w:rPr>
                <w:rFonts w:ascii="Cambria" w:hAnsi="Cambria"/>
                <w:sz w:val="22"/>
                <w:szCs w:val="22"/>
              </w:rPr>
              <w:t>08/12 Awaiting comments from members.</w:t>
            </w: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7CDC1E0" w14:textId="77777777" w:rsidR="007A1CE1" w:rsidRPr="00095B27" w:rsidRDefault="007A1CE1" w:rsidP="006B319F">
            <w:pPr>
              <w:jc w:val="both"/>
              <w:rPr>
                <w:rFonts w:ascii="Cambria" w:hAnsi="Cambria"/>
                <w:sz w:val="22"/>
                <w:szCs w:val="22"/>
              </w:rPr>
            </w:pPr>
            <w:r w:rsidRPr="00095B27">
              <w:rPr>
                <w:rFonts w:ascii="Cambria" w:hAnsi="Cambria"/>
                <w:sz w:val="22"/>
                <w:szCs w:val="22"/>
              </w:rPr>
              <w:t>c/f</w:t>
            </w:r>
          </w:p>
        </w:tc>
      </w:tr>
      <w:tr w:rsidR="007A1CE1" w14:paraId="17BC3401"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2A85A01" w14:textId="77777777" w:rsidR="007A1CE1" w:rsidRPr="00095B27" w:rsidRDefault="007A1CE1" w:rsidP="006B319F">
            <w:pPr>
              <w:rPr>
                <w:rFonts w:ascii="Cambria" w:hAnsi="Cambria"/>
                <w:sz w:val="22"/>
                <w:szCs w:val="22"/>
              </w:rPr>
            </w:pPr>
            <w:r w:rsidRPr="00095B27">
              <w:rPr>
                <w:rFonts w:ascii="Cambria" w:hAnsi="Cambria"/>
                <w:sz w:val="22"/>
                <w:szCs w:val="22"/>
              </w:rPr>
              <w:t>101120/006</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F919833" w14:textId="77777777" w:rsidR="007A1CE1" w:rsidRPr="00095B27" w:rsidRDefault="007A1CE1" w:rsidP="006B319F">
            <w:pPr>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F88D371" w14:textId="77777777" w:rsidR="007A1CE1" w:rsidRPr="00095B27" w:rsidRDefault="007A1CE1" w:rsidP="006B319F">
            <w:pPr>
              <w:rPr>
                <w:rFonts w:ascii="Cambria" w:hAnsi="Cambria"/>
                <w:sz w:val="22"/>
                <w:szCs w:val="22"/>
              </w:rPr>
            </w:pPr>
            <w:r w:rsidRPr="00095B27">
              <w:rPr>
                <w:rFonts w:ascii="Cambria" w:hAnsi="Cambria"/>
                <w:sz w:val="22"/>
                <w:szCs w:val="22"/>
              </w:rPr>
              <w:t>063/20.5 The Clerk was asked to inform the pool management that Recruitment Policy in the Employee Handbook should be adhered to.</w:t>
            </w:r>
          </w:p>
          <w:p w14:paraId="0F2453B8" w14:textId="77777777" w:rsidR="007A1CE1" w:rsidRPr="00095B27" w:rsidRDefault="007A1CE1" w:rsidP="006B319F">
            <w:pPr>
              <w:rPr>
                <w:rFonts w:ascii="Cambria" w:hAnsi="Cambria"/>
                <w:sz w:val="22"/>
                <w:szCs w:val="22"/>
              </w:rPr>
            </w:pPr>
            <w:r w:rsidRPr="00095B27">
              <w:rPr>
                <w:rFonts w:ascii="Cambria" w:hAnsi="Cambria"/>
                <w:sz w:val="22"/>
                <w:szCs w:val="22"/>
              </w:rPr>
              <w:t>08/12 Dependant on 101120/004</w:t>
            </w: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FAC801F" w14:textId="77777777" w:rsidR="007A1CE1" w:rsidRPr="00095B27" w:rsidRDefault="007A1CE1" w:rsidP="006B319F">
            <w:pPr>
              <w:rPr>
                <w:rFonts w:ascii="Cambria" w:hAnsi="Cambria"/>
                <w:sz w:val="22"/>
                <w:szCs w:val="22"/>
              </w:rPr>
            </w:pPr>
            <w:r w:rsidRPr="00095B27">
              <w:rPr>
                <w:rFonts w:ascii="Cambria" w:hAnsi="Cambria"/>
                <w:sz w:val="22"/>
                <w:szCs w:val="22"/>
              </w:rPr>
              <w:t>c/f</w:t>
            </w:r>
          </w:p>
        </w:tc>
      </w:tr>
      <w:tr w:rsidR="007A1CE1" w14:paraId="748621CE"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140F9365" w14:textId="77777777" w:rsidR="007A1CE1" w:rsidRPr="00095B27" w:rsidRDefault="007A1CE1" w:rsidP="006B319F">
            <w:pPr>
              <w:rPr>
                <w:rFonts w:ascii="Cambria" w:hAnsi="Cambria"/>
                <w:sz w:val="22"/>
                <w:szCs w:val="22"/>
              </w:rPr>
            </w:pPr>
            <w:r>
              <w:rPr>
                <w:rFonts w:ascii="Cambria" w:hAnsi="Cambria"/>
                <w:sz w:val="22"/>
                <w:szCs w:val="22"/>
              </w:rPr>
              <w:t>081220/001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9641BD" w14:textId="77777777" w:rsidR="007A1CE1" w:rsidRPr="00095B27" w:rsidRDefault="007A1CE1" w:rsidP="006B319F">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364C468" w14:textId="77777777" w:rsidR="007A1CE1" w:rsidRPr="00095B27" w:rsidRDefault="007A1CE1" w:rsidP="006B319F">
            <w:pPr>
              <w:rPr>
                <w:rFonts w:ascii="Cambria" w:hAnsi="Cambria"/>
                <w:sz w:val="22"/>
                <w:szCs w:val="22"/>
              </w:rPr>
            </w:pPr>
            <w:r>
              <w:rPr>
                <w:rFonts w:ascii="Cambria" w:hAnsi="Cambria"/>
                <w:sz w:val="22"/>
                <w:szCs w:val="22"/>
              </w:rPr>
              <w:t>075/20.1 Mike will enquire re further details on the expected areas of failure within the next 12 months of the boilers. An alternative inspection is also to be arranged.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BCF8DF7" w14:textId="77777777" w:rsidR="007A1CE1" w:rsidRPr="00095B27" w:rsidRDefault="007A1CE1" w:rsidP="006B319F">
            <w:pPr>
              <w:rPr>
                <w:rFonts w:ascii="Cambria" w:hAnsi="Cambria"/>
                <w:sz w:val="22"/>
                <w:szCs w:val="22"/>
              </w:rPr>
            </w:pPr>
            <w:r>
              <w:rPr>
                <w:rFonts w:ascii="Cambria" w:hAnsi="Cambria"/>
                <w:sz w:val="22"/>
                <w:szCs w:val="22"/>
              </w:rPr>
              <w:t>Raised</w:t>
            </w:r>
          </w:p>
        </w:tc>
      </w:tr>
      <w:tr w:rsidR="007A1CE1" w14:paraId="0B394623"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8CBDD50" w14:textId="77777777" w:rsidR="007A1CE1" w:rsidRDefault="007A1CE1" w:rsidP="006B319F">
            <w:pPr>
              <w:rPr>
                <w:rFonts w:ascii="Cambria" w:hAnsi="Cambria"/>
                <w:sz w:val="22"/>
                <w:szCs w:val="22"/>
              </w:rPr>
            </w:pPr>
            <w:r>
              <w:rPr>
                <w:rFonts w:ascii="Cambria" w:hAnsi="Cambria"/>
                <w:sz w:val="22"/>
                <w:szCs w:val="22"/>
              </w:rPr>
              <w:t>081220/002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F61B1C" w14:textId="77777777" w:rsidR="007A1CE1" w:rsidRDefault="007A1CE1" w:rsidP="006B319F">
            <w:pPr>
              <w:rPr>
                <w:rFonts w:ascii="Cambria" w:hAnsi="Cambria"/>
                <w:sz w:val="22"/>
                <w:szCs w:val="22"/>
              </w:rPr>
            </w:pPr>
            <w:r>
              <w:rPr>
                <w:rFonts w:ascii="Cambria" w:hAnsi="Cambria"/>
                <w:sz w:val="22"/>
                <w:szCs w:val="22"/>
              </w:rPr>
              <w:t>Cllr. Hill</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F7ABADE" w14:textId="77777777" w:rsidR="007A1CE1" w:rsidRDefault="007A1CE1" w:rsidP="006B319F">
            <w:pPr>
              <w:rPr>
                <w:rFonts w:ascii="Cambria" w:hAnsi="Cambria"/>
                <w:sz w:val="22"/>
                <w:szCs w:val="22"/>
              </w:rPr>
            </w:pPr>
            <w:r>
              <w:rPr>
                <w:rFonts w:ascii="Cambria" w:hAnsi="Cambria"/>
                <w:sz w:val="22"/>
                <w:szCs w:val="22"/>
              </w:rPr>
              <w:t>075/20.3 Tim is to investigate alternative methods of heating the pool water and report back.</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625FAB3E" w14:textId="77777777" w:rsidR="007A1CE1" w:rsidRDefault="007A1CE1" w:rsidP="006B319F">
            <w:pPr>
              <w:rPr>
                <w:rFonts w:ascii="Cambria" w:hAnsi="Cambria"/>
                <w:sz w:val="22"/>
                <w:szCs w:val="22"/>
              </w:rPr>
            </w:pPr>
            <w:r>
              <w:rPr>
                <w:rFonts w:ascii="Cambria" w:hAnsi="Cambria"/>
                <w:sz w:val="22"/>
                <w:szCs w:val="22"/>
              </w:rPr>
              <w:t>Raised.</w:t>
            </w:r>
          </w:p>
        </w:tc>
      </w:tr>
      <w:tr w:rsidR="007A1CE1" w14:paraId="2BD82983"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2F4473AC" w14:textId="77777777" w:rsidR="007A1CE1" w:rsidRDefault="007A1CE1" w:rsidP="006B319F">
            <w:pPr>
              <w:rPr>
                <w:rFonts w:ascii="Cambria" w:hAnsi="Cambria"/>
                <w:sz w:val="22"/>
                <w:szCs w:val="22"/>
              </w:rPr>
            </w:pPr>
            <w:r>
              <w:rPr>
                <w:rFonts w:ascii="Cambria" w:hAnsi="Cambria"/>
                <w:sz w:val="22"/>
                <w:szCs w:val="22"/>
              </w:rPr>
              <w:t>081220/003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1667D8" w14:textId="77777777" w:rsidR="007A1CE1" w:rsidRDefault="007A1CE1" w:rsidP="006B319F">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69ACBEC" w14:textId="77777777" w:rsidR="007A1CE1" w:rsidRDefault="007A1CE1" w:rsidP="006B319F">
            <w:pPr>
              <w:rPr>
                <w:rFonts w:ascii="Cambria" w:hAnsi="Cambria"/>
                <w:sz w:val="22"/>
                <w:szCs w:val="22"/>
              </w:rPr>
            </w:pPr>
            <w:r>
              <w:rPr>
                <w:rFonts w:ascii="Cambria" w:hAnsi="Cambria"/>
                <w:sz w:val="22"/>
                <w:szCs w:val="22"/>
              </w:rPr>
              <w:t>075/20.4 Mike to include a list of improvement projects in the monthly report and any progress against each.</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1B8DD95B" w14:textId="77777777" w:rsidR="007A1CE1" w:rsidRDefault="007A1CE1" w:rsidP="006B319F">
            <w:pPr>
              <w:rPr>
                <w:rFonts w:ascii="Cambria" w:hAnsi="Cambria"/>
                <w:sz w:val="22"/>
                <w:szCs w:val="22"/>
              </w:rPr>
            </w:pPr>
            <w:r>
              <w:rPr>
                <w:rFonts w:ascii="Cambria" w:hAnsi="Cambria"/>
                <w:sz w:val="22"/>
                <w:szCs w:val="22"/>
              </w:rPr>
              <w:t>Raised.</w:t>
            </w:r>
          </w:p>
        </w:tc>
      </w:tr>
      <w:tr w:rsidR="007A1CE1" w14:paraId="71C9D05C"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1EBD5BEF" w14:textId="77777777" w:rsidR="007A1CE1" w:rsidRDefault="007A1CE1" w:rsidP="006B319F">
            <w:pPr>
              <w:rPr>
                <w:rFonts w:ascii="Cambria" w:hAnsi="Cambria"/>
                <w:sz w:val="22"/>
                <w:szCs w:val="22"/>
              </w:rPr>
            </w:pPr>
            <w:r>
              <w:rPr>
                <w:rFonts w:ascii="Cambria" w:hAnsi="Cambria"/>
                <w:sz w:val="22"/>
                <w:szCs w:val="22"/>
              </w:rPr>
              <w:t>081220/004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7CB564" w14:textId="77777777" w:rsidR="007A1CE1" w:rsidRDefault="007A1CE1" w:rsidP="006B319F">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847A7CE" w14:textId="77777777" w:rsidR="007A1CE1" w:rsidRDefault="007A1CE1" w:rsidP="006B319F">
            <w:pPr>
              <w:rPr>
                <w:rFonts w:ascii="Cambria" w:hAnsi="Cambria"/>
                <w:sz w:val="22"/>
                <w:szCs w:val="22"/>
              </w:rPr>
            </w:pPr>
            <w:r>
              <w:rPr>
                <w:rFonts w:ascii="Cambria" w:hAnsi="Cambria"/>
                <w:sz w:val="22"/>
                <w:szCs w:val="22"/>
              </w:rPr>
              <w:t xml:space="preserve">It was noted while reviewing action points that some areas of the pool website needed some attention – current timetable </w:t>
            </w:r>
            <w:proofErr w:type="gramStart"/>
            <w:r>
              <w:rPr>
                <w:rFonts w:ascii="Cambria" w:hAnsi="Cambria"/>
                <w:sz w:val="22"/>
                <w:szCs w:val="22"/>
              </w:rPr>
              <w:t>doesn’t</w:t>
            </w:r>
            <w:proofErr w:type="gramEnd"/>
            <w:r>
              <w:rPr>
                <w:rFonts w:ascii="Cambria" w:hAnsi="Cambria"/>
                <w:sz w:val="22"/>
                <w:szCs w:val="22"/>
              </w:rPr>
              <w:t xml:space="preserve"> seem to be available; up to date pictures.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FFD4195" w14:textId="77777777" w:rsidR="007A1CE1" w:rsidRDefault="007A1CE1" w:rsidP="006B319F">
            <w:pPr>
              <w:rPr>
                <w:rFonts w:ascii="Cambria" w:hAnsi="Cambria"/>
                <w:sz w:val="22"/>
                <w:szCs w:val="22"/>
              </w:rPr>
            </w:pPr>
            <w:r>
              <w:rPr>
                <w:rFonts w:ascii="Cambria" w:hAnsi="Cambria"/>
                <w:sz w:val="22"/>
                <w:szCs w:val="22"/>
              </w:rPr>
              <w:t>Raised</w:t>
            </w:r>
          </w:p>
        </w:tc>
      </w:tr>
      <w:tr w:rsidR="007A1CE1" w14:paraId="362C2E03"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64B5474" w14:textId="77777777" w:rsidR="007A1CE1" w:rsidRDefault="007A1CE1" w:rsidP="006B319F">
            <w:pPr>
              <w:rPr>
                <w:rFonts w:ascii="Cambria" w:hAnsi="Cambria"/>
                <w:sz w:val="22"/>
                <w:szCs w:val="22"/>
              </w:rPr>
            </w:pPr>
            <w:r>
              <w:rPr>
                <w:rFonts w:ascii="Cambria" w:hAnsi="Cambria"/>
                <w:sz w:val="22"/>
                <w:szCs w:val="22"/>
              </w:rPr>
              <w:t>081220/005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F3C9DE" w14:textId="77777777" w:rsidR="007A1CE1" w:rsidRDefault="007A1CE1" w:rsidP="006B319F">
            <w:pPr>
              <w:rPr>
                <w:rFonts w:ascii="Cambria" w:hAnsi="Cambria"/>
                <w:sz w:val="22"/>
                <w:szCs w:val="22"/>
              </w:rPr>
            </w:pPr>
            <w:r>
              <w:rPr>
                <w:rFonts w:ascii="Cambria" w:hAnsi="Cambria"/>
                <w:sz w:val="22"/>
                <w:szCs w:val="22"/>
              </w:rPr>
              <w:t>All members</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D9440CA" w14:textId="77777777" w:rsidR="007A1CE1" w:rsidRDefault="007A1CE1" w:rsidP="006B319F">
            <w:pPr>
              <w:rPr>
                <w:rFonts w:ascii="Cambria" w:hAnsi="Cambria"/>
                <w:sz w:val="22"/>
                <w:szCs w:val="22"/>
              </w:rPr>
            </w:pPr>
            <w:r>
              <w:rPr>
                <w:rFonts w:ascii="Cambria" w:hAnsi="Cambria"/>
                <w:sz w:val="22"/>
                <w:szCs w:val="22"/>
              </w:rPr>
              <w:t>Members were asked to review and comment to the clerk on the Employee handbook.</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0B8631AB" w14:textId="77777777" w:rsidR="007A1CE1" w:rsidRDefault="007A1CE1" w:rsidP="006B319F">
            <w:pPr>
              <w:rPr>
                <w:rFonts w:ascii="Cambria" w:hAnsi="Cambria"/>
                <w:sz w:val="22"/>
                <w:szCs w:val="22"/>
              </w:rPr>
            </w:pPr>
            <w:r>
              <w:rPr>
                <w:rFonts w:ascii="Cambria" w:hAnsi="Cambria"/>
                <w:sz w:val="22"/>
                <w:szCs w:val="22"/>
              </w:rPr>
              <w:t>Raised.</w:t>
            </w:r>
          </w:p>
        </w:tc>
      </w:tr>
      <w:tr w:rsidR="007A1CE1" w14:paraId="0CA546E8"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7EDE81A" w14:textId="77777777" w:rsidR="007A1CE1" w:rsidRDefault="007A1CE1" w:rsidP="006B319F">
            <w:pPr>
              <w:rPr>
                <w:rFonts w:ascii="Cambria" w:hAnsi="Cambria"/>
                <w:sz w:val="22"/>
                <w:szCs w:val="22"/>
              </w:rPr>
            </w:pPr>
            <w:r>
              <w:rPr>
                <w:rFonts w:ascii="Cambria" w:hAnsi="Cambria"/>
                <w:sz w:val="22"/>
                <w:szCs w:val="22"/>
              </w:rPr>
              <w:t>081220/006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EE246E" w14:textId="77777777" w:rsidR="007A1CE1" w:rsidRDefault="007A1CE1" w:rsidP="006B319F">
            <w:pPr>
              <w:rPr>
                <w:rFonts w:ascii="Cambria" w:hAnsi="Cambria"/>
                <w:sz w:val="22"/>
                <w:szCs w:val="22"/>
              </w:rPr>
            </w:pPr>
            <w:r>
              <w:rPr>
                <w:rFonts w:ascii="Cambria" w:hAnsi="Cambria"/>
                <w:sz w:val="22"/>
                <w:szCs w:val="22"/>
              </w:rPr>
              <w:t>Cllr. W Hanley</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6F87AE2" w14:textId="77777777" w:rsidR="007A1CE1" w:rsidRDefault="007A1CE1" w:rsidP="006B319F">
            <w:pPr>
              <w:rPr>
                <w:rFonts w:ascii="Cambria" w:hAnsi="Cambria"/>
                <w:sz w:val="22"/>
                <w:szCs w:val="22"/>
              </w:rPr>
            </w:pPr>
            <w:r>
              <w:rPr>
                <w:rFonts w:ascii="Cambria" w:hAnsi="Cambria"/>
                <w:sz w:val="22"/>
                <w:szCs w:val="22"/>
              </w:rPr>
              <w:t>077/20.4 Bill would draft an advert for the clerk’s vacancy while awaiting the report following the Job Evaluation review.</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758F11A8" w14:textId="77777777" w:rsidR="007A1CE1" w:rsidRDefault="007A1CE1" w:rsidP="006B319F">
            <w:pPr>
              <w:rPr>
                <w:rFonts w:ascii="Cambria" w:hAnsi="Cambria"/>
                <w:sz w:val="22"/>
                <w:szCs w:val="22"/>
              </w:rPr>
            </w:pPr>
            <w:r>
              <w:rPr>
                <w:rFonts w:ascii="Cambria" w:hAnsi="Cambria"/>
                <w:sz w:val="22"/>
                <w:szCs w:val="22"/>
              </w:rPr>
              <w:t>Raised.</w:t>
            </w:r>
          </w:p>
        </w:tc>
      </w:tr>
    </w:tbl>
    <w:p w14:paraId="54E7A043" w14:textId="77777777" w:rsidR="001B6B13" w:rsidRPr="001E6DF1" w:rsidRDefault="001B6B13" w:rsidP="00B03354">
      <w:pPr>
        <w:rPr>
          <w:rFonts w:ascii="Cambria" w:hAnsi="Cambria"/>
          <w:sz w:val="16"/>
          <w:szCs w:val="16"/>
        </w:rPr>
      </w:pPr>
    </w:p>
    <w:sectPr w:rsidR="001B6B13" w:rsidRPr="001E6DF1"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558D5" w14:textId="77777777" w:rsidR="003747D0" w:rsidRDefault="003747D0" w:rsidP="00F062FD">
      <w:r>
        <w:separator/>
      </w:r>
    </w:p>
  </w:endnote>
  <w:endnote w:type="continuationSeparator" w:id="0">
    <w:p w14:paraId="7B872589" w14:textId="77777777" w:rsidR="003747D0" w:rsidRDefault="003747D0"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2C15" w14:textId="77777777" w:rsidR="003747D0" w:rsidRDefault="003747D0" w:rsidP="00F062FD">
      <w:r>
        <w:separator/>
      </w:r>
    </w:p>
  </w:footnote>
  <w:footnote w:type="continuationSeparator" w:id="0">
    <w:p w14:paraId="166AC561" w14:textId="77777777" w:rsidR="003747D0" w:rsidRDefault="003747D0"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7101B712"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830936">
      <w:rPr>
        <w:rFonts w:ascii="Arial" w:hAnsi="Arial" w:cs="Arial"/>
        <w:sz w:val="16"/>
        <w:szCs w:val="16"/>
      </w:rPr>
      <w:t>1</w:t>
    </w:r>
  </w:p>
  <w:p w14:paraId="154E4E64" w14:textId="79348BDB" w:rsidR="00B02D55" w:rsidRDefault="00B02D55" w:rsidP="00F062FD">
    <w:pPr>
      <w:pStyle w:val="Header"/>
      <w:jc w:val="right"/>
      <w:rPr>
        <w:rFonts w:ascii="Arial" w:hAnsi="Arial" w:cs="Arial"/>
        <w:sz w:val="16"/>
        <w:szCs w:val="16"/>
      </w:rPr>
    </w:pPr>
    <w:r>
      <w:rPr>
        <w:rFonts w:ascii="Arial" w:hAnsi="Arial" w:cs="Arial"/>
        <w:sz w:val="16"/>
        <w:szCs w:val="16"/>
      </w:rPr>
      <w:t>Status:</w:t>
    </w:r>
    <w:r w:rsidR="00F040C5">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0CD6"/>
    <w:rsid w:val="00002AE8"/>
    <w:rsid w:val="0001000E"/>
    <w:rsid w:val="000115A6"/>
    <w:rsid w:val="00012846"/>
    <w:rsid w:val="000148F1"/>
    <w:rsid w:val="00015AC1"/>
    <w:rsid w:val="00022BEF"/>
    <w:rsid w:val="00023BFA"/>
    <w:rsid w:val="00031F5E"/>
    <w:rsid w:val="00036A8C"/>
    <w:rsid w:val="00037B5C"/>
    <w:rsid w:val="00040083"/>
    <w:rsid w:val="000413B3"/>
    <w:rsid w:val="0004216C"/>
    <w:rsid w:val="000423C4"/>
    <w:rsid w:val="0004510E"/>
    <w:rsid w:val="000452A0"/>
    <w:rsid w:val="00056729"/>
    <w:rsid w:val="0006256F"/>
    <w:rsid w:val="000720B1"/>
    <w:rsid w:val="000723F4"/>
    <w:rsid w:val="00073433"/>
    <w:rsid w:val="00073AA0"/>
    <w:rsid w:val="00075429"/>
    <w:rsid w:val="0007657F"/>
    <w:rsid w:val="00080294"/>
    <w:rsid w:val="0008077C"/>
    <w:rsid w:val="000842EB"/>
    <w:rsid w:val="00086346"/>
    <w:rsid w:val="000923E0"/>
    <w:rsid w:val="000931FA"/>
    <w:rsid w:val="000946E6"/>
    <w:rsid w:val="000A11D9"/>
    <w:rsid w:val="000A3C84"/>
    <w:rsid w:val="000B5B00"/>
    <w:rsid w:val="000C4AF5"/>
    <w:rsid w:val="000D1B4A"/>
    <w:rsid w:val="000D24AA"/>
    <w:rsid w:val="000D3DEF"/>
    <w:rsid w:val="000E0748"/>
    <w:rsid w:val="000E2A00"/>
    <w:rsid w:val="000E3FB4"/>
    <w:rsid w:val="000E4BC3"/>
    <w:rsid w:val="000E7F1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83CF7"/>
    <w:rsid w:val="00185729"/>
    <w:rsid w:val="0019176A"/>
    <w:rsid w:val="0019665F"/>
    <w:rsid w:val="001A5583"/>
    <w:rsid w:val="001A6E39"/>
    <w:rsid w:val="001A71CB"/>
    <w:rsid w:val="001B6B13"/>
    <w:rsid w:val="001B7B66"/>
    <w:rsid w:val="001C371C"/>
    <w:rsid w:val="001C6CFB"/>
    <w:rsid w:val="001C7040"/>
    <w:rsid w:val="001C7444"/>
    <w:rsid w:val="001C7A40"/>
    <w:rsid w:val="001D2A9E"/>
    <w:rsid w:val="001D4469"/>
    <w:rsid w:val="001D6507"/>
    <w:rsid w:val="001E0A11"/>
    <w:rsid w:val="001E1D08"/>
    <w:rsid w:val="001E75FE"/>
    <w:rsid w:val="001F22A6"/>
    <w:rsid w:val="001F5DDE"/>
    <w:rsid w:val="001F6D00"/>
    <w:rsid w:val="001F7500"/>
    <w:rsid w:val="00202FD3"/>
    <w:rsid w:val="00203FF8"/>
    <w:rsid w:val="002050E4"/>
    <w:rsid w:val="00207D2B"/>
    <w:rsid w:val="00211DA8"/>
    <w:rsid w:val="00212047"/>
    <w:rsid w:val="00214BCE"/>
    <w:rsid w:val="0022255F"/>
    <w:rsid w:val="00223D41"/>
    <w:rsid w:val="0023005E"/>
    <w:rsid w:val="002331E1"/>
    <w:rsid w:val="00234D8E"/>
    <w:rsid w:val="002355CC"/>
    <w:rsid w:val="00235992"/>
    <w:rsid w:val="00244824"/>
    <w:rsid w:val="00245BE3"/>
    <w:rsid w:val="00247AE2"/>
    <w:rsid w:val="0025567E"/>
    <w:rsid w:val="002562A9"/>
    <w:rsid w:val="00256D70"/>
    <w:rsid w:val="002573C3"/>
    <w:rsid w:val="0025783A"/>
    <w:rsid w:val="002601A1"/>
    <w:rsid w:val="00266A3B"/>
    <w:rsid w:val="00267DCC"/>
    <w:rsid w:val="00277536"/>
    <w:rsid w:val="002814E2"/>
    <w:rsid w:val="00284599"/>
    <w:rsid w:val="00285638"/>
    <w:rsid w:val="002905CC"/>
    <w:rsid w:val="002922B8"/>
    <w:rsid w:val="0029504C"/>
    <w:rsid w:val="0029528E"/>
    <w:rsid w:val="00295CF6"/>
    <w:rsid w:val="002A0810"/>
    <w:rsid w:val="002A3F75"/>
    <w:rsid w:val="002A6853"/>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165C5"/>
    <w:rsid w:val="0032172A"/>
    <w:rsid w:val="0032305F"/>
    <w:rsid w:val="00324D13"/>
    <w:rsid w:val="003275B0"/>
    <w:rsid w:val="00330C1D"/>
    <w:rsid w:val="00331037"/>
    <w:rsid w:val="00334D8F"/>
    <w:rsid w:val="00337564"/>
    <w:rsid w:val="00340925"/>
    <w:rsid w:val="00340F8E"/>
    <w:rsid w:val="003421B3"/>
    <w:rsid w:val="0035089C"/>
    <w:rsid w:val="00351E41"/>
    <w:rsid w:val="00352C5B"/>
    <w:rsid w:val="00356A77"/>
    <w:rsid w:val="00356B63"/>
    <w:rsid w:val="00360D3A"/>
    <w:rsid w:val="00362BB8"/>
    <w:rsid w:val="0036375A"/>
    <w:rsid w:val="00364C6A"/>
    <w:rsid w:val="00366099"/>
    <w:rsid w:val="00370A9A"/>
    <w:rsid w:val="00371390"/>
    <w:rsid w:val="003719C6"/>
    <w:rsid w:val="00372019"/>
    <w:rsid w:val="003747D0"/>
    <w:rsid w:val="003749C4"/>
    <w:rsid w:val="00376047"/>
    <w:rsid w:val="00376FA8"/>
    <w:rsid w:val="00383D88"/>
    <w:rsid w:val="0038402E"/>
    <w:rsid w:val="003841A8"/>
    <w:rsid w:val="00384214"/>
    <w:rsid w:val="00385C76"/>
    <w:rsid w:val="00391338"/>
    <w:rsid w:val="003A0559"/>
    <w:rsid w:val="003A2861"/>
    <w:rsid w:val="003A2E26"/>
    <w:rsid w:val="003A50BF"/>
    <w:rsid w:val="003A659F"/>
    <w:rsid w:val="003A7144"/>
    <w:rsid w:val="003B22F6"/>
    <w:rsid w:val="003B556C"/>
    <w:rsid w:val="003B7B33"/>
    <w:rsid w:val="003C1834"/>
    <w:rsid w:val="003C39FD"/>
    <w:rsid w:val="003C6400"/>
    <w:rsid w:val="003C6953"/>
    <w:rsid w:val="003D57E0"/>
    <w:rsid w:val="003D6768"/>
    <w:rsid w:val="003E00C0"/>
    <w:rsid w:val="003E08D7"/>
    <w:rsid w:val="003E0D47"/>
    <w:rsid w:val="003E5294"/>
    <w:rsid w:val="003E6A35"/>
    <w:rsid w:val="003E7053"/>
    <w:rsid w:val="003F0412"/>
    <w:rsid w:val="003F15A7"/>
    <w:rsid w:val="003F46C0"/>
    <w:rsid w:val="003F5122"/>
    <w:rsid w:val="003F7F81"/>
    <w:rsid w:val="0040169B"/>
    <w:rsid w:val="00403EB4"/>
    <w:rsid w:val="00404634"/>
    <w:rsid w:val="00404CF4"/>
    <w:rsid w:val="0041190C"/>
    <w:rsid w:val="00415F6C"/>
    <w:rsid w:val="00416541"/>
    <w:rsid w:val="00417880"/>
    <w:rsid w:val="004217F4"/>
    <w:rsid w:val="00430DB2"/>
    <w:rsid w:val="0043322B"/>
    <w:rsid w:val="00441142"/>
    <w:rsid w:val="00444B1B"/>
    <w:rsid w:val="004450EA"/>
    <w:rsid w:val="00445F2D"/>
    <w:rsid w:val="00447EAB"/>
    <w:rsid w:val="00450544"/>
    <w:rsid w:val="004506D5"/>
    <w:rsid w:val="00450AD3"/>
    <w:rsid w:val="0045200E"/>
    <w:rsid w:val="00456A32"/>
    <w:rsid w:val="004574DD"/>
    <w:rsid w:val="00461FD2"/>
    <w:rsid w:val="004625C5"/>
    <w:rsid w:val="004645DC"/>
    <w:rsid w:val="00465CCC"/>
    <w:rsid w:val="00466519"/>
    <w:rsid w:val="00467564"/>
    <w:rsid w:val="00471B88"/>
    <w:rsid w:val="004729E1"/>
    <w:rsid w:val="004730BF"/>
    <w:rsid w:val="004835FF"/>
    <w:rsid w:val="004914D3"/>
    <w:rsid w:val="00492643"/>
    <w:rsid w:val="00493437"/>
    <w:rsid w:val="00493985"/>
    <w:rsid w:val="00494C9C"/>
    <w:rsid w:val="00495359"/>
    <w:rsid w:val="00496603"/>
    <w:rsid w:val="004A01A6"/>
    <w:rsid w:val="004A0AAF"/>
    <w:rsid w:val="004A3AE1"/>
    <w:rsid w:val="004B02F2"/>
    <w:rsid w:val="004B095C"/>
    <w:rsid w:val="004B0D48"/>
    <w:rsid w:val="004B0E69"/>
    <w:rsid w:val="004B595A"/>
    <w:rsid w:val="004B7E65"/>
    <w:rsid w:val="004C1C6E"/>
    <w:rsid w:val="004C74B5"/>
    <w:rsid w:val="004D0957"/>
    <w:rsid w:val="004D2FA3"/>
    <w:rsid w:val="004D4D98"/>
    <w:rsid w:val="004D7321"/>
    <w:rsid w:val="004D7B09"/>
    <w:rsid w:val="004E350B"/>
    <w:rsid w:val="004E5B27"/>
    <w:rsid w:val="004E6091"/>
    <w:rsid w:val="004F0665"/>
    <w:rsid w:val="004F23AC"/>
    <w:rsid w:val="004F4EE3"/>
    <w:rsid w:val="005021FB"/>
    <w:rsid w:val="00503E66"/>
    <w:rsid w:val="005046A4"/>
    <w:rsid w:val="00511050"/>
    <w:rsid w:val="0051607F"/>
    <w:rsid w:val="00522720"/>
    <w:rsid w:val="00522AEB"/>
    <w:rsid w:val="00523356"/>
    <w:rsid w:val="00524079"/>
    <w:rsid w:val="00524E15"/>
    <w:rsid w:val="00526E2F"/>
    <w:rsid w:val="00530F12"/>
    <w:rsid w:val="00540645"/>
    <w:rsid w:val="0054192E"/>
    <w:rsid w:val="005438D4"/>
    <w:rsid w:val="00544CEE"/>
    <w:rsid w:val="00557D34"/>
    <w:rsid w:val="00562BB1"/>
    <w:rsid w:val="00565596"/>
    <w:rsid w:val="0057134E"/>
    <w:rsid w:val="00575B4D"/>
    <w:rsid w:val="00576BCA"/>
    <w:rsid w:val="005810BD"/>
    <w:rsid w:val="00583898"/>
    <w:rsid w:val="00591A72"/>
    <w:rsid w:val="0059290D"/>
    <w:rsid w:val="005A00C4"/>
    <w:rsid w:val="005A13EE"/>
    <w:rsid w:val="005A323C"/>
    <w:rsid w:val="005A41ED"/>
    <w:rsid w:val="005A5A26"/>
    <w:rsid w:val="005A6988"/>
    <w:rsid w:val="005B362B"/>
    <w:rsid w:val="005B4F11"/>
    <w:rsid w:val="005B5337"/>
    <w:rsid w:val="005B5D66"/>
    <w:rsid w:val="005B7410"/>
    <w:rsid w:val="005C21E6"/>
    <w:rsid w:val="005D2F5D"/>
    <w:rsid w:val="005D38FC"/>
    <w:rsid w:val="005D53E7"/>
    <w:rsid w:val="005D567F"/>
    <w:rsid w:val="005E2063"/>
    <w:rsid w:val="005E2E6F"/>
    <w:rsid w:val="005E3C89"/>
    <w:rsid w:val="005E6EF9"/>
    <w:rsid w:val="005F2495"/>
    <w:rsid w:val="005F24F0"/>
    <w:rsid w:val="005F2AF7"/>
    <w:rsid w:val="005F3D2F"/>
    <w:rsid w:val="005F504F"/>
    <w:rsid w:val="00602B42"/>
    <w:rsid w:val="00604AE9"/>
    <w:rsid w:val="00604C4C"/>
    <w:rsid w:val="00610C60"/>
    <w:rsid w:val="00610E09"/>
    <w:rsid w:val="00615F75"/>
    <w:rsid w:val="00616651"/>
    <w:rsid w:val="00622282"/>
    <w:rsid w:val="0062336B"/>
    <w:rsid w:val="00627F91"/>
    <w:rsid w:val="0063003F"/>
    <w:rsid w:val="00631FD0"/>
    <w:rsid w:val="00636648"/>
    <w:rsid w:val="006370B9"/>
    <w:rsid w:val="006448C7"/>
    <w:rsid w:val="00647A62"/>
    <w:rsid w:val="00651B58"/>
    <w:rsid w:val="00654F66"/>
    <w:rsid w:val="00663213"/>
    <w:rsid w:val="0066697C"/>
    <w:rsid w:val="00666FFA"/>
    <w:rsid w:val="006671EC"/>
    <w:rsid w:val="00674026"/>
    <w:rsid w:val="006746EF"/>
    <w:rsid w:val="00677458"/>
    <w:rsid w:val="00677696"/>
    <w:rsid w:val="00682663"/>
    <w:rsid w:val="00685FB5"/>
    <w:rsid w:val="00687939"/>
    <w:rsid w:val="006907EC"/>
    <w:rsid w:val="006969A9"/>
    <w:rsid w:val="006A0E74"/>
    <w:rsid w:val="006A4E5C"/>
    <w:rsid w:val="006A5539"/>
    <w:rsid w:val="006B1A39"/>
    <w:rsid w:val="006B1FE1"/>
    <w:rsid w:val="006B243E"/>
    <w:rsid w:val="006B2884"/>
    <w:rsid w:val="006B58BA"/>
    <w:rsid w:val="006C42B7"/>
    <w:rsid w:val="006C7289"/>
    <w:rsid w:val="006D1E23"/>
    <w:rsid w:val="006D3BBF"/>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22FC0"/>
    <w:rsid w:val="00731539"/>
    <w:rsid w:val="00734500"/>
    <w:rsid w:val="007363F2"/>
    <w:rsid w:val="007407A0"/>
    <w:rsid w:val="00740D4B"/>
    <w:rsid w:val="007423CE"/>
    <w:rsid w:val="00743AF9"/>
    <w:rsid w:val="00744775"/>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1CE1"/>
    <w:rsid w:val="007A37A8"/>
    <w:rsid w:val="007A436D"/>
    <w:rsid w:val="007A5214"/>
    <w:rsid w:val="007A593B"/>
    <w:rsid w:val="007B47FE"/>
    <w:rsid w:val="007C080A"/>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073C8"/>
    <w:rsid w:val="0081154B"/>
    <w:rsid w:val="00813857"/>
    <w:rsid w:val="0081408C"/>
    <w:rsid w:val="00816090"/>
    <w:rsid w:val="0081715B"/>
    <w:rsid w:val="00817303"/>
    <w:rsid w:val="00821191"/>
    <w:rsid w:val="008218E5"/>
    <w:rsid w:val="00822560"/>
    <w:rsid w:val="00822BB1"/>
    <w:rsid w:val="00823656"/>
    <w:rsid w:val="0082480F"/>
    <w:rsid w:val="00825193"/>
    <w:rsid w:val="00830581"/>
    <w:rsid w:val="00830936"/>
    <w:rsid w:val="008313D2"/>
    <w:rsid w:val="0083230F"/>
    <w:rsid w:val="00832591"/>
    <w:rsid w:val="008376C0"/>
    <w:rsid w:val="00844EE2"/>
    <w:rsid w:val="0084612D"/>
    <w:rsid w:val="00846289"/>
    <w:rsid w:val="00847AA4"/>
    <w:rsid w:val="00857484"/>
    <w:rsid w:val="0086022D"/>
    <w:rsid w:val="00860D1A"/>
    <w:rsid w:val="00863979"/>
    <w:rsid w:val="00865ECB"/>
    <w:rsid w:val="00871AAD"/>
    <w:rsid w:val="00873648"/>
    <w:rsid w:val="00876EB6"/>
    <w:rsid w:val="008804A1"/>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5944"/>
    <w:rsid w:val="008F6C27"/>
    <w:rsid w:val="009008F7"/>
    <w:rsid w:val="00902DE5"/>
    <w:rsid w:val="00903BC2"/>
    <w:rsid w:val="009079A2"/>
    <w:rsid w:val="00910FAA"/>
    <w:rsid w:val="00913B5F"/>
    <w:rsid w:val="00915DCA"/>
    <w:rsid w:val="00922CEB"/>
    <w:rsid w:val="0092395D"/>
    <w:rsid w:val="009242ED"/>
    <w:rsid w:val="00925F52"/>
    <w:rsid w:val="00926BD8"/>
    <w:rsid w:val="0093260B"/>
    <w:rsid w:val="00934429"/>
    <w:rsid w:val="0093665B"/>
    <w:rsid w:val="00937673"/>
    <w:rsid w:val="009468AD"/>
    <w:rsid w:val="00946EF3"/>
    <w:rsid w:val="00947F0B"/>
    <w:rsid w:val="009547F7"/>
    <w:rsid w:val="00956707"/>
    <w:rsid w:val="00957448"/>
    <w:rsid w:val="00957D4D"/>
    <w:rsid w:val="009635EF"/>
    <w:rsid w:val="00964BCA"/>
    <w:rsid w:val="00970962"/>
    <w:rsid w:val="00971389"/>
    <w:rsid w:val="009721C1"/>
    <w:rsid w:val="0098432F"/>
    <w:rsid w:val="00985962"/>
    <w:rsid w:val="00985D0E"/>
    <w:rsid w:val="00986EFC"/>
    <w:rsid w:val="0099013E"/>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C4D3D"/>
    <w:rsid w:val="009D0C57"/>
    <w:rsid w:val="009D1BF6"/>
    <w:rsid w:val="009D4DC8"/>
    <w:rsid w:val="009E1C9F"/>
    <w:rsid w:val="009E67EB"/>
    <w:rsid w:val="009F0238"/>
    <w:rsid w:val="009F301F"/>
    <w:rsid w:val="009F3EB4"/>
    <w:rsid w:val="009F40F0"/>
    <w:rsid w:val="009F57AD"/>
    <w:rsid w:val="009F61A1"/>
    <w:rsid w:val="009F6C58"/>
    <w:rsid w:val="009F6F26"/>
    <w:rsid w:val="00A0188D"/>
    <w:rsid w:val="00A02824"/>
    <w:rsid w:val="00A03B40"/>
    <w:rsid w:val="00A06A15"/>
    <w:rsid w:val="00A247D6"/>
    <w:rsid w:val="00A24E28"/>
    <w:rsid w:val="00A31475"/>
    <w:rsid w:val="00A377A4"/>
    <w:rsid w:val="00A40485"/>
    <w:rsid w:val="00A41C2E"/>
    <w:rsid w:val="00A47437"/>
    <w:rsid w:val="00A53A3D"/>
    <w:rsid w:val="00A6020E"/>
    <w:rsid w:val="00A640A5"/>
    <w:rsid w:val="00A64CF9"/>
    <w:rsid w:val="00A65493"/>
    <w:rsid w:val="00A8070C"/>
    <w:rsid w:val="00A85A61"/>
    <w:rsid w:val="00A90384"/>
    <w:rsid w:val="00A90C1E"/>
    <w:rsid w:val="00A923D7"/>
    <w:rsid w:val="00A929B0"/>
    <w:rsid w:val="00A9483E"/>
    <w:rsid w:val="00A973B9"/>
    <w:rsid w:val="00A9764F"/>
    <w:rsid w:val="00AA14BF"/>
    <w:rsid w:val="00AA1F1E"/>
    <w:rsid w:val="00AA6013"/>
    <w:rsid w:val="00AA6363"/>
    <w:rsid w:val="00AB2754"/>
    <w:rsid w:val="00AB3BF3"/>
    <w:rsid w:val="00AB7AAB"/>
    <w:rsid w:val="00AC041C"/>
    <w:rsid w:val="00AC594E"/>
    <w:rsid w:val="00AC65C9"/>
    <w:rsid w:val="00AC6666"/>
    <w:rsid w:val="00AC7817"/>
    <w:rsid w:val="00AD09C2"/>
    <w:rsid w:val="00AD58C9"/>
    <w:rsid w:val="00AD6FE1"/>
    <w:rsid w:val="00AE0596"/>
    <w:rsid w:val="00AE074A"/>
    <w:rsid w:val="00AE18D5"/>
    <w:rsid w:val="00AE2B0D"/>
    <w:rsid w:val="00AF00FD"/>
    <w:rsid w:val="00AF09C0"/>
    <w:rsid w:val="00AF1CA7"/>
    <w:rsid w:val="00AF2301"/>
    <w:rsid w:val="00AF2493"/>
    <w:rsid w:val="00AF3216"/>
    <w:rsid w:val="00B02D55"/>
    <w:rsid w:val="00B02D81"/>
    <w:rsid w:val="00B03354"/>
    <w:rsid w:val="00B06A5B"/>
    <w:rsid w:val="00B10F18"/>
    <w:rsid w:val="00B129A5"/>
    <w:rsid w:val="00B177A0"/>
    <w:rsid w:val="00B21428"/>
    <w:rsid w:val="00B237ED"/>
    <w:rsid w:val="00B250C0"/>
    <w:rsid w:val="00B253BF"/>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16E7"/>
    <w:rsid w:val="00B735CE"/>
    <w:rsid w:val="00B75538"/>
    <w:rsid w:val="00B7693F"/>
    <w:rsid w:val="00B76CAD"/>
    <w:rsid w:val="00B82BB3"/>
    <w:rsid w:val="00B860D5"/>
    <w:rsid w:val="00B944E0"/>
    <w:rsid w:val="00B96CB1"/>
    <w:rsid w:val="00BA1B76"/>
    <w:rsid w:val="00BB3BE4"/>
    <w:rsid w:val="00BB41A2"/>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2388"/>
    <w:rsid w:val="00C04B6A"/>
    <w:rsid w:val="00C06805"/>
    <w:rsid w:val="00C1433B"/>
    <w:rsid w:val="00C21B58"/>
    <w:rsid w:val="00C223FE"/>
    <w:rsid w:val="00C2659C"/>
    <w:rsid w:val="00C26B09"/>
    <w:rsid w:val="00C303F1"/>
    <w:rsid w:val="00C30953"/>
    <w:rsid w:val="00C3115F"/>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5B2"/>
    <w:rsid w:val="00C94EC5"/>
    <w:rsid w:val="00C96E92"/>
    <w:rsid w:val="00CA2683"/>
    <w:rsid w:val="00CA7CA1"/>
    <w:rsid w:val="00CB1973"/>
    <w:rsid w:val="00CB2EF9"/>
    <w:rsid w:val="00CB3253"/>
    <w:rsid w:val="00CB4681"/>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D629B"/>
    <w:rsid w:val="00CE0510"/>
    <w:rsid w:val="00CE145F"/>
    <w:rsid w:val="00CE233C"/>
    <w:rsid w:val="00CE3EB9"/>
    <w:rsid w:val="00CE43AC"/>
    <w:rsid w:val="00CE528C"/>
    <w:rsid w:val="00CE5D20"/>
    <w:rsid w:val="00CE666B"/>
    <w:rsid w:val="00CE6AC7"/>
    <w:rsid w:val="00CE7E24"/>
    <w:rsid w:val="00CF3DD9"/>
    <w:rsid w:val="00D021A7"/>
    <w:rsid w:val="00D03ABD"/>
    <w:rsid w:val="00D06356"/>
    <w:rsid w:val="00D10201"/>
    <w:rsid w:val="00D116E4"/>
    <w:rsid w:val="00D11C2C"/>
    <w:rsid w:val="00D1325A"/>
    <w:rsid w:val="00D13DF5"/>
    <w:rsid w:val="00D223E6"/>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99D"/>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96881"/>
    <w:rsid w:val="00D9767C"/>
    <w:rsid w:val="00DA27E0"/>
    <w:rsid w:val="00DA2992"/>
    <w:rsid w:val="00DA39A8"/>
    <w:rsid w:val="00DB3A58"/>
    <w:rsid w:val="00DB6CB4"/>
    <w:rsid w:val="00DC360E"/>
    <w:rsid w:val="00DC3A47"/>
    <w:rsid w:val="00DC4F4A"/>
    <w:rsid w:val="00DC56F0"/>
    <w:rsid w:val="00DC719D"/>
    <w:rsid w:val="00DD0DF7"/>
    <w:rsid w:val="00DD1488"/>
    <w:rsid w:val="00DD3636"/>
    <w:rsid w:val="00DD640A"/>
    <w:rsid w:val="00DD7D1F"/>
    <w:rsid w:val="00DE20B0"/>
    <w:rsid w:val="00DE28A7"/>
    <w:rsid w:val="00DE2C7D"/>
    <w:rsid w:val="00DE5DF5"/>
    <w:rsid w:val="00DF0A6B"/>
    <w:rsid w:val="00DF2DBA"/>
    <w:rsid w:val="00DF644C"/>
    <w:rsid w:val="00DF7119"/>
    <w:rsid w:val="00DF79C4"/>
    <w:rsid w:val="00E01426"/>
    <w:rsid w:val="00E04BD2"/>
    <w:rsid w:val="00E04D43"/>
    <w:rsid w:val="00E05F51"/>
    <w:rsid w:val="00E06D69"/>
    <w:rsid w:val="00E12FDB"/>
    <w:rsid w:val="00E13A70"/>
    <w:rsid w:val="00E2036F"/>
    <w:rsid w:val="00E21937"/>
    <w:rsid w:val="00E21DB0"/>
    <w:rsid w:val="00E22251"/>
    <w:rsid w:val="00E24174"/>
    <w:rsid w:val="00E25067"/>
    <w:rsid w:val="00E25679"/>
    <w:rsid w:val="00E42C92"/>
    <w:rsid w:val="00E43E1B"/>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A6370"/>
    <w:rsid w:val="00EB1599"/>
    <w:rsid w:val="00EB2653"/>
    <w:rsid w:val="00EB6F0F"/>
    <w:rsid w:val="00EC2750"/>
    <w:rsid w:val="00ED2DBF"/>
    <w:rsid w:val="00ED514E"/>
    <w:rsid w:val="00EE23FF"/>
    <w:rsid w:val="00EE24BA"/>
    <w:rsid w:val="00EE26CA"/>
    <w:rsid w:val="00EE341A"/>
    <w:rsid w:val="00EE74A0"/>
    <w:rsid w:val="00EF3A6E"/>
    <w:rsid w:val="00EF53AD"/>
    <w:rsid w:val="00EF61D4"/>
    <w:rsid w:val="00F00670"/>
    <w:rsid w:val="00F00DD0"/>
    <w:rsid w:val="00F0160C"/>
    <w:rsid w:val="00F01EC4"/>
    <w:rsid w:val="00F02481"/>
    <w:rsid w:val="00F03131"/>
    <w:rsid w:val="00F03B3A"/>
    <w:rsid w:val="00F040C5"/>
    <w:rsid w:val="00F05800"/>
    <w:rsid w:val="00F062FD"/>
    <w:rsid w:val="00F10964"/>
    <w:rsid w:val="00F13178"/>
    <w:rsid w:val="00F15D0F"/>
    <w:rsid w:val="00F31D43"/>
    <w:rsid w:val="00F33FF6"/>
    <w:rsid w:val="00F43691"/>
    <w:rsid w:val="00F43E5D"/>
    <w:rsid w:val="00F443F7"/>
    <w:rsid w:val="00F450F6"/>
    <w:rsid w:val="00F45CD7"/>
    <w:rsid w:val="00F5648E"/>
    <w:rsid w:val="00F62311"/>
    <w:rsid w:val="00F62C96"/>
    <w:rsid w:val="00F657DC"/>
    <w:rsid w:val="00F710C2"/>
    <w:rsid w:val="00F71AD5"/>
    <w:rsid w:val="00F75A30"/>
    <w:rsid w:val="00F76252"/>
    <w:rsid w:val="00F80694"/>
    <w:rsid w:val="00F80AC0"/>
    <w:rsid w:val="00F80CA6"/>
    <w:rsid w:val="00F85FD5"/>
    <w:rsid w:val="00F908FA"/>
    <w:rsid w:val="00F94222"/>
    <w:rsid w:val="00F948BC"/>
    <w:rsid w:val="00F95A9E"/>
    <w:rsid w:val="00F96F47"/>
    <w:rsid w:val="00F96FFD"/>
    <w:rsid w:val="00FB0906"/>
    <w:rsid w:val="00FB23F6"/>
    <w:rsid w:val="00FB27E0"/>
    <w:rsid w:val="00FB4480"/>
    <w:rsid w:val="00FB5493"/>
    <w:rsid w:val="00FB76BB"/>
    <w:rsid w:val="00FC180B"/>
    <w:rsid w:val="00FC693A"/>
    <w:rsid w:val="00FC72AE"/>
    <w:rsid w:val="00FD092F"/>
    <w:rsid w:val="00FD1B16"/>
    <w:rsid w:val="00FD53E2"/>
    <w:rsid w:val="00FD71C6"/>
    <w:rsid w:val="00FE0364"/>
    <w:rsid w:val="00FE1E9D"/>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5991349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491678155"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cp:revision>
  <cp:lastPrinted>2018-06-07T11:18:00Z</cp:lastPrinted>
  <dcterms:created xsi:type="dcterms:W3CDTF">2021-01-08T09:57:00Z</dcterms:created>
  <dcterms:modified xsi:type="dcterms:W3CDTF">2021-01-08T09:58:00Z</dcterms:modified>
</cp:coreProperties>
</file>